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9A9E2">
      <w:pPr>
        <w:pStyle w:val="9"/>
        <w:jc w:val="both"/>
        <w:rPr>
          <w:rFonts w:hint="default" w:ascii="Times New Roman" w:hAnsi="Times New Roman" w:eastAsia="方正仿宋_GBK" w:cs="Times New Roman"/>
          <w:b/>
          <w:color w:val="auto"/>
          <w:sz w:val="56"/>
          <w:szCs w:val="56"/>
          <w:highlight w:val="none"/>
        </w:rPr>
      </w:pPr>
      <w:bookmarkStart w:id="0" w:name="_Toc150831002"/>
    </w:p>
    <w:p w14:paraId="4854A591">
      <w:pPr>
        <w:jc w:val="center"/>
        <w:rPr>
          <w:rFonts w:hint="default" w:ascii="Times New Roman" w:hAnsi="Times New Roman" w:eastAsia="方正仿宋_GBK" w:cs="Times New Roman"/>
          <w:b/>
          <w:bCs/>
          <w:color w:val="auto"/>
          <w:sz w:val="44"/>
          <w:szCs w:val="44"/>
          <w:highlight w:val="none"/>
          <w:u w:val="none"/>
          <w:lang w:val="en-US" w:eastAsia="zh-CN"/>
        </w:rPr>
      </w:pPr>
      <w:r>
        <w:rPr>
          <w:rFonts w:hint="default" w:ascii="Times New Roman" w:hAnsi="Times New Roman" w:eastAsia="方正仿宋_GBK" w:cs="Times New Roman"/>
          <w:b/>
          <w:bCs/>
          <w:color w:val="auto"/>
          <w:sz w:val="44"/>
          <w:szCs w:val="44"/>
          <w:highlight w:val="none"/>
          <w:u w:val="none"/>
          <w:lang w:val="en-US" w:eastAsia="zh-CN"/>
        </w:rPr>
        <w:t>金堂县第二人民医院</w:t>
      </w:r>
    </w:p>
    <w:p w14:paraId="5A7DEBF8">
      <w:pPr>
        <w:jc w:val="center"/>
        <w:rPr>
          <w:rFonts w:hint="default" w:ascii="Times New Roman" w:hAnsi="Times New Roman" w:eastAsia="方正仿宋_GBK" w:cs="Times New Roman"/>
          <w:b/>
          <w:bCs/>
          <w:color w:val="auto"/>
          <w:sz w:val="40"/>
          <w:szCs w:val="40"/>
          <w:highlight w:val="none"/>
          <w:u w:val="none"/>
          <w:lang w:val="en-US" w:eastAsia="zh-CN"/>
        </w:rPr>
      </w:pPr>
      <w:r>
        <w:rPr>
          <w:rFonts w:hint="default" w:ascii="Times New Roman" w:hAnsi="Times New Roman" w:eastAsia="方正仿宋_GBK" w:cs="Times New Roman"/>
          <w:b/>
          <w:bCs/>
          <w:color w:val="auto"/>
          <w:sz w:val="40"/>
          <w:szCs w:val="40"/>
          <w:highlight w:val="none"/>
          <w:u w:val="none"/>
          <w:lang w:val="en-US" w:eastAsia="zh-CN"/>
        </w:rPr>
        <w:t>污水处理站在线监测设备验收服务</w:t>
      </w:r>
      <w:r>
        <w:rPr>
          <w:rFonts w:hint="eastAsia" w:ascii="Times New Roman" w:hAnsi="Times New Roman" w:eastAsia="方正仿宋_GBK" w:cs="Times New Roman"/>
          <w:b/>
          <w:bCs/>
          <w:color w:val="auto"/>
          <w:sz w:val="40"/>
          <w:szCs w:val="40"/>
          <w:highlight w:val="none"/>
          <w:u w:val="none"/>
          <w:lang w:val="en-US" w:eastAsia="zh-CN"/>
        </w:rPr>
        <w:t>采购</w:t>
      </w:r>
      <w:r>
        <w:rPr>
          <w:rFonts w:hint="default" w:ascii="Times New Roman" w:hAnsi="Times New Roman" w:eastAsia="方正仿宋_GBK" w:cs="Times New Roman"/>
          <w:b/>
          <w:bCs/>
          <w:color w:val="auto"/>
          <w:sz w:val="40"/>
          <w:szCs w:val="40"/>
          <w:highlight w:val="none"/>
          <w:u w:val="none"/>
          <w:lang w:val="en-US" w:eastAsia="zh-CN"/>
        </w:rPr>
        <w:t>项目</w:t>
      </w:r>
    </w:p>
    <w:p w14:paraId="06873183">
      <w:pPr>
        <w:jc w:val="center"/>
        <w:rPr>
          <w:rFonts w:hint="default" w:ascii="Times New Roman" w:hAnsi="Times New Roman" w:eastAsia="方正仿宋_GBK" w:cs="Times New Roman"/>
          <w:b/>
          <w:bCs/>
          <w:color w:val="auto"/>
          <w:sz w:val="40"/>
          <w:szCs w:val="40"/>
          <w:highlight w:val="none"/>
          <w:u w:val="none"/>
          <w:lang w:val="en-US" w:eastAsia="zh-CN"/>
        </w:rPr>
      </w:pPr>
      <w:r>
        <w:rPr>
          <w:rFonts w:hint="default" w:ascii="Times New Roman" w:hAnsi="Times New Roman" w:eastAsia="方正仿宋_GBK" w:cs="Times New Roman"/>
          <w:b/>
          <w:bCs/>
          <w:color w:val="auto"/>
          <w:sz w:val="40"/>
          <w:szCs w:val="40"/>
          <w:highlight w:val="none"/>
          <w:u w:val="none"/>
          <w:lang w:val="en-US" w:eastAsia="zh-CN"/>
        </w:rPr>
        <w:t>比价文件</w:t>
      </w:r>
    </w:p>
    <w:p w14:paraId="05653C56">
      <w:pPr>
        <w:pStyle w:val="7"/>
        <w:rPr>
          <w:rFonts w:hint="default" w:ascii="Times New Roman" w:hAnsi="Times New Roman" w:eastAsia="方正仿宋_GBK" w:cs="Times New Roman"/>
          <w:b/>
          <w:bCs/>
          <w:color w:val="auto"/>
          <w:sz w:val="72"/>
          <w:szCs w:val="72"/>
          <w:highlight w:val="none"/>
          <w:u w:val="none"/>
          <w:lang w:val="en-US" w:eastAsia="zh-CN"/>
        </w:rPr>
      </w:pPr>
    </w:p>
    <w:p w14:paraId="321CCD85">
      <w:pPr>
        <w:rPr>
          <w:rFonts w:hint="default" w:ascii="Times New Roman" w:hAnsi="Times New Roman" w:eastAsia="方正仿宋_GBK" w:cs="Times New Roman"/>
          <w:highlight w:val="none"/>
          <w:lang w:val="en-US" w:eastAsia="zh-CN"/>
        </w:rPr>
      </w:pPr>
    </w:p>
    <w:p w14:paraId="2C65BD17">
      <w:pPr>
        <w:rPr>
          <w:rFonts w:hint="default" w:ascii="Times New Roman" w:hAnsi="Times New Roman" w:eastAsia="方正仿宋_GBK" w:cs="Times New Roman"/>
          <w:highlight w:val="none"/>
          <w:lang w:eastAsia="zh-CN"/>
        </w:rPr>
      </w:pPr>
    </w:p>
    <w:p w14:paraId="7C9BD9C7">
      <w:pPr>
        <w:jc w:val="center"/>
        <w:rPr>
          <w:rFonts w:hint="default" w:ascii="Times New Roman" w:hAnsi="Times New Roman" w:eastAsia="方正仿宋_GBK" w:cs="Times New Roman"/>
          <w:b/>
          <w:color w:val="auto"/>
          <w:sz w:val="32"/>
          <w:szCs w:val="32"/>
          <w:highlight w:val="none"/>
          <w:shd w:val="clear" w:color="auto" w:fill="FFFFFF"/>
        </w:rPr>
      </w:pPr>
    </w:p>
    <w:p w14:paraId="7465884C">
      <w:pPr>
        <w:jc w:val="center"/>
        <w:rPr>
          <w:rFonts w:hint="default" w:ascii="Times New Roman" w:hAnsi="Times New Roman" w:eastAsia="方正仿宋_GBK" w:cs="Times New Roman"/>
          <w:b/>
          <w:color w:val="auto"/>
          <w:sz w:val="32"/>
          <w:szCs w:val="32"/>
          <w:highlight w:val="none"/>
          <w:shd w:val="clear" w:color="auto" w:fill="FFFFFF"/>
          <w:lang w:val="en-US" w:eastAsia="zh-CN"/>
        </w:rPr>
      </w:pPr>
    </w:p>
    <w:p w14:paraId="27EA31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center"/>
        <w:textAlignment w:val="auto"/>
        <w:rPr>
          <w:rFonts w:hint="default" w:ascii="Times New Roman" w:hAnsi="Times New Roman" w:eastAsia="方正仿宋_GBK" w:cs="Times New Roman"/>
          <w:b w:val="0"/>
          <w:bCs/>
          <w:color w:val="auto"/>
          <w:sz w:val="24"/>
          <w:szCs w:val="24"/>
          <w:highlight w:val="none"/>
          <w:u w:val="none"/>
        </w:rPr>
      </w:pPr>
      <w:r>
        <w:rPr>
          <w:rFonts w:hint="default" w:ascii="Times New Roman" w:hAnsi="Times New Roman" w:eastAsia="方正仿宋_GBK" w:cs="Times New Roman"/>
          <w:b/>
          <w:color w:val="auto"/>
          <w:sz w:val="32"/>
          <w:szCs w:val="32"/>
          <w:highlight w:val="none"/>
          <w:shd w:val="clear" w:color="auto" w:fill="FFFFFF"/>
          <w:lang w:val="en-US" w:eastAsia="zh-CN"/>
        </w:rPr>
        <w:t>项目编号：jtxeyyhq [202</w:t>
      </w:r>
      <w:r>
        <w:rPr>
          <w:rFonts w:hint="eastAsia" w:ascii="Times New Roman" w:hAnsi="Times New Roman" w:eastAsia="方正仿宋_GBK" w:cs="Times New Roman"/>
          <w:b/>
          <w:color w:val="auto"/>
          <w:sz w:val="32"/>
          <w:szCs w:val="32"/>
          <w:highlight w:val="none"/>
          <w:shd w:val="clear" w:color="auto" w:fill="FFFFFF"/>
          <w:lang w:val="en-US" w:eastAsia="zh-CN"/>
        </w:rPr>
        <w:t>6</w:t>
      </w:r>
      <w:r>
        <w:rPr>
          <w:rFonts w:hint="default" w:ascii="Times New Roman" w:hAnsi="Times New Roman" w:eastAsia="方正仿宋_GBK" w:cs="Times New Roman"/>
          <w:b/>
          <w:color w:val="auto"/>
          <w:sz w:val="32"/>
          <w:szCs w:val="32"/>
          <w:highlight w:val="none"/>
          <w:shd w:val="clear" w:color="auto" w:fill="FFFFFF"/>
          <w:lang w:val="en-US" w:eastAsia="zh-CN"/>
        </w:rPr>
        <w:t>] </w:t>
      </w:r>
      <w:r>
        <w:rPr>
          <w:rFonts w:hint="eastAsia" w:ascii="Times New Roman" w:hAnsi="Times New Roman" w:eastAsia="方正仿宋_GBK" w:cs="Times New Roman"/>
          <w:b/>
          <w:color w:val="auto"/>
          <w:sz w:val="32"/>
          <w:szCs w:val="32"/>
          <w:highlight w:val="none"/>
          <w:shd w:val="clear" w:color="auto" w:fill="FFFFFF"/>
          <w:lang w:val="en-US" w:eastAsia="zh-CN"/>
        </w:rPr>
        <w:t>0914</w:t>
      </w:r>
      <w:r>
        <w:rPr>
          <w:rFonts w:hint="default" w:ascii="Times New Roman" w:hAnsi="Times New Roman" w:eastAsia="方正仿宋_GBK" w:cs="Times New Roman"/>
          <w:b/>
          <w:bCs/>
          <w:i w:val="0"/>
          <w:iCs w:val="0"/>
          <w:caps w:val="0"/>
          <w:color w:val="auto"/>
          <w:spacing w:val="0"/>
          <w:kern w:val="0"/>
          <w:sz w:val="32"/>
          <w:szCs w:val="32"/>
          <w:highlight w:val="none"/>
          <w:lang w:val="en-US" w:eastAsia="zh-CN" w:bidi="ar"/>
        </w:rPr>
        <w:t>号</w:t>
      </w:r>
    </w:p>
    <w:p w14:paraId="1496E026">
      <w:pPr>
        <w:jc w:val="center"/>
        <w:rPr>
          <w:rFonts w:hint="default" w:ascii="Times New Roman" w:hAnsi="Times New Roman" w:eastAsia="方正仿宋_GBK" w:cs="Times New Roman"/>
          <w:b/>
          <w:color w:val="auto"/>
          <w:sz w:val="32"/>
          <w:szCs w:val="32"/>
          <w:highlight w:val="none"/>
          <w:shd w:val="clear" w:color="auto" w:fill="FFFFFF"/>
          <w:lang w:val="en-US" w:eastAsia="zh-CN"/>
        </w:rPr>
      </w:pPr>
    </w:p>
    <w:p w14:paraId="1BF1C4D2">
      <w:pPr>
        <w:jc w:val="center"/>
        <w:rPr>
          <w:rFonts w:hint="default" w:ascii="Times New Roman" w:hAnsi="Times New Roman" w:eastAsia="方正仿宋_GBK" w:cs="Times New Roman"/>
          <w:b/>
          <w:color w:val="auto"/>
          <w:sz w:val="72"/>
          <w:szCs w:val="72"/>
          <w:highlight w:val="none"/>
        </w:rPr>
      </w:pPr>
    </w:p>
    <w:p w14:paraId="45719F39">
      <w:pPr>
        <w:pStyle w:val="7"/>
        <w:jc w:val="both"/>
        <w:rPr>
          <w:rFonts w:hint="default" w:ascii="Times New Roman" w:hAnsi="Times New Roman" w:eastAsia="方正仿宋_GBK" w:cs="Times New Roman"/>
          <w:highlight w:val="none"/>
        </w:rPr>
      </w:pPr>
    </w:p>
    <w:p w14:paraId="7FA786D0">
      <w:pPr>
        <w:pStyle w:val="7"/>
        <w:jc w:val="center"/>
        <w:rPr>
          <w:rFonts w:hint="default" w:ascii="Times New Roman" w:hAnsi="Times New Roman" w:eastAsia="方正仿宋_GBK" w:cs="Times New Roman"/>
          <w:highlight w:val="none"/>
        </w:rPr>
      </w:pPr>
    </w:p>
    <w:p w14:paraId="5A646236">
      <w:pPr>
        <w:jc w:val="center"/>
        <w:rPr>
          <w:rFonts w:hint="default" w:ascii="Times New Roman" w:hAnsi="Times New Roman" w:eastAsia="方正仿宋_GBK" w:cs="Times New Roman"/>
          <w:b/>
          <w:color w:val="auto"/>
          <w:sz w:val="32"/>
          <w:szCs w:val="32"/>
          <w:highlight w:val="none"/>
        </w:rPr>
      </w:pPr>
    </w:p>
    <w:p w14:paraId="4198AD30">
      <w:pPr>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金堂县第</w:t>
      </w:r>
      <w:r>
        <w:rPr>
          <w:rFonts w:hint="default" w:ascii="Times New Roman" w:hAnsi="Times New Roman" w:eastAsia="方正仿宋_GBK" w:cs="Times New Roman"/>
          <w:b/>
          <w:color w:val="auto"/>
          <w:sz w:val="32"/>
          <w:szCs w:val="32"/>
          <w:highlight w:val="none"/>
          <w:lang w:val="en-US" w:eastAsia="zh-CN"/>
        </w:rPr>
        <w:t>二</w:t>
      </w:r>
      <w:r>
        <w:rPr>
          <w:rFonts w:hint="default" w:ascii="Times New Roman" w:hAnsi="Times New Roman" w:eastAsia="方正仿宋_GBK" w:cs="Times New Roman"/>
          <w:b/>
          <w:color w:val="auto"/>
          <w:sz w:val="32"/>
          <w:szCs w:val="32"/>
          <w:highlight w:val="none"/>
        </w:rPr>
        <w:t>人民医院</w:t>
      </w:r>
    </w:p>
    <w:p w14:paraId="1DC521DE">
      <w:pPr>
        <w:jc w:val="center"/>
        <w:rPr>
          <w:rFonts w:hint="default" w:ascii="Times New Roman" w:hAnsi="Times New Roman" w:eastAsia="方正仿宋_GBK" w:cs="Times New Roman"/>
          <w:highlight w:val="none"/>
        </w:rPr>
      </w:pPr>
      <w:r>
        <w:rPr>
          <w:rFonts w:hint="default" w:ascii="Times New Roman" w:hAnsi="Times New Roman" w:eastAsia="方正仿宋_GBK" w:cs="Times New Roman"/>
          <w:b/>
          <w:color w:val="auto"/>
          <w:sz w:val="32"/>
          <w:szCs w:val="32"/>
          <w:highlight w:val="none"/>
          <w:lang w:val="en-US" w:eastAsia="zh-CN"/>
        </w:rPr>
        <w:t>后勤保障部编制</w:t>
      </w:r>
    </w:p>
    <w:p w14:paraId="4D3E2144">
      <w:pPr>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202</w:t>
      </w:r>
      <w:r>
        <w:rPr>
          <w:rFonts w:hint="eastAsia" w:ascii="Times New Roman" w:hAnsi="Times New Roman" w:eastAsia="方正仿宋_GBK" w:cs="Times New Roman"/>
          <w:b/>
          <w:color w:val="auto"/>
          <w:sz w:val="32"/>
          <w:szCs w:val="32"/>
          <w:highlight w:val="none"/>
          <w:lang w:val="en-US" w:eastAsia="zh-CN"/>
        </w:rPr>
        <w:t>6</w:t>
      </w:r>
      <w:r>
        <w:rPr>
          <w:rFonts w:hint="default" w:ascii="Times New Roman" w:hAnsi="Times New Roman" w:eastAsia="方正仿宋_GBK" w:cs="Times New Roman"/>
          <w:b/>
          <w:color w:val="auto"/>
          <w:sz w:val="32"/>
          <w:szCs w:val="32"/>
          <w:highlight w:val="none"/>
        </w:rPr>
        <w:t>年</w:t>
      </w:r>
      <w:r>
        <w:rPr>
          <w:rFonts w:hint="eastAsia" w:ascii="Times New Roman" w:hAnsi="Times New Roman" w:eastAsia="方正仿宋_GBK" w:cs="Times New Roman"/>
          <w:b/>
          <w:color w:val="auto"/>
          <w:sz w:val="32"/>
          <w:szCs w:val="32"/>
          <w:highlight w:val="none"/>
          <w:lang w:val="en-US" w:eastAsia="zh-CN"/>
        </w:rPr>
        <w:t>9</w:t>
      </w:r>
      <w:r>
        <w:rPr>
          <w:rFonts w:hint="default" w:ascii="Times New Roman" w:hAnsi="Times New Roman" w:eastAsia="方正仿宋_GBK" w:cs="Times New Roman"/>
          <w:b/>
          <w:color w:val="auto"/>
          <w:sz w:val="32"/>
          <w:szCs w:val="32"/>
          <w:highlight w:val="none"/>
        </w:rPr>
        <w:t>月</w:t>
      </w:r>
    </w:p>
    <w:p w14:paraId="6AAA21D7">
      <w:pPr>
        <w:jc w:val="center"/>
        <w:rPr>
          <w:rFonts w:hint="default" w:ascii="Times New Roman" w:hAnsi="Times New Roman" w:eastAsia="方正仿宋_GBK" w:cs="Times New Roman"/>
          <w:b/>
          <w:color w:val="auto"/>
          <w:sz w:val="32"/>
          <w:szCs w:val="32"/>
          <w:highlight w:val="none"/>
        </w:rPr>
      </w:pPr>
    </w:p>
    <w:p w14:paraId="77E98D57">
      <w:pPr>
        <w:jc w:val="center"/>
        <w:rPr>
          <w:rFonts w:hint="default" w:ascii="Times New Roman" w:hAnsi="Times New Roman" w:eastAsia="方正仿宋_GBK" w:cs="Times New Roman"/>
          <w:b/>
          <w:color w:val="auto"/>
          <w:sz w:val="32"/>
          <w:szCs w:val="32"/>
          <w:highlight w:val="none"/>
        </w:rPr>
      </w:pPr>
    </w:p>
    <w:sdt>
      <w:sdtPr>
        <w:rPr>
          <w:rFonts w:hint="default" w:ascii="Times New Roman" w:hAnsi="Times New Roman" w:eastAsia="方正仿宋_GBK" w:cs="Times New Roman"/>
          <w:kern w:val="2"/>
          <w:sz w:val="32"/>
          <w:szCs w:val="40"/>
          <w:highlight w:val="none"/>
          <w:lang w:val="en-US" w:eastAsia="zh-CN" w:bidi="ar-SA"/>
        </w:rPr>
        <w:id w:val="147470501"/>
        <w15:color w:val="DBDBDB"/>
        <w:docPartObj>
          <w:docPartGallery w:val="Table of Contents"/>
          <w:docPartUnique/>
        </w:docPartObj>
      </w:sdtPr>
      <w:sdtEndPr>
        <w:rPr>
          <w:rFonts w:hint="default" w:ascii="Times New Roman" w:hAnsi="Times New Roman" w:eastAsia="方正仿宋_GBK" w:cs="Times New Roman"/>
          <w:kern w:val="2"/>
          <w:sz w:val="21"/>
          <w:szCs w:val="24"/>
          <w:highlight w:val="none"/>
          <w:lang w:val="en-US" w:eastAsia="zh-CN" w:bidi="ar-SA"/>
        </w:rPr>
      </w:sdtEndPr>
      <w:sdtContent>
        <w:p w14:paraId="44FD5656">
          <w:pPr>
            <w:autoSpaceDE w:val="0"/>
            <w:autoSpaceDN w:val="0"/>
            <w:adjustRightInd w:val="0"/>
            <w:spacing w:line="360" w:lineRule="auto"/>
            <w:jc w:val="center"/>
            <w:rPr>
              <w:rFonts w:hint="default" w:ascii="Times New Roman" w:hAnsi="Times New Roman" w:eastAsia="方正仿宋_GBK" w:cs="Times New Roman"/>
              <w:kern w:val="2"/>
              <w:sz w:val="32"/>
              <w:szCs w:val="40"/>
              <w:highlight w:val="none"/>
              <w:lang w:val="en-US" w:eastAsia="zh-CN" w:bidi="ar-SA"/>
            </w:rPr>
          </w:pPr>
          <w:bookmarkStart w:id="1" w:name="_Toc25893"/>
          <w:bookmarkStart w:id="2" w:name="_Toc372813218"/>
        </w:p>
        <w:p w14:paraId="2728FEED">
          <w:pPr>
            <w:pStyle w:val="2"/>
            <w:rPr>
              <w:rFonts w:hint="default"/>
            </w:rPr>
          </w:pPr>
        </w:p>
        <w:p w14:paraId="71D9718A">
          <w:pPr>
            <w:spacing w:before="0" w:beforeLines="0" w:after="0" w:afterLines="0" w:line="240" w:lineRule="auto"/>
            <w:ind w:left="0" w:leftChars="0" w:right="0" w:rightChars="0" w:firstLine="0" w:firstLineChars="0"/>
            <w:jc w:val="center"/>
            <w:rPr>
              <w:rFonts w:hint="default" w:ascii="Times New Roman" w:hAnsi="Times New Roman" w:eastAsia="方正仿宋_GBK" w:cs="Times New Roman"/>
              <w:kern w:val="2"/>
              <w:sz w:val="21"/>
              <w:szCs w:val="24"/>
              <w:highlight w:val="none"/>
              <w:lang w:val="en-US" w:eastAsia="zh-CN" w:bidi="ar-SA"/>
            </w:rPr>
            <w:sectPr>
              <w:footerReference r:id="rId3" w:type="even"/>
              <w:pgSz w:w="11907" w:h="16839"/>
              <w:pgMar w:top="1440" w:right="1800" w:bottom="1440" w:left="1800" w:header="851" w:footer="992" w:gutter="0"/>
              <w:pgNumType w:fmt="decimal" w:start="0"/>
              <w:cols w:space="720" w:num="1"/>
              <w:docGrid w:type="lines" w:linePitch="312" w:charSpace="0"/>
            </w:sectPr>
          </w:pPr>
        </w:p>
        <w:sdt>
          <w:sdtPr>
            <w:rPr>
              <w:rFonts w:hint="default" w:ascii="Times New Roman" w:hAnsi="Times New Roman" w:eastAsia="方正仿宋_GBK" w:cs="Times New Roman"/>
              <w:kern w:val="2"/>
              <w:sz w:val="21"/>
              <w:szCs w:val="24"/>
              <w:highlight w:val="none"/>
              <w:lang w:val="en-US" w:eastAsia="zh-CN" w:bidi="ar-SA"/>
            </w:rPr>
            <w:id w:val="147461055"/>
            <w15:color w:val="DBDBDB"/>
            <w:docPartObj>
              <w:docPartGallery w:val="Table of Contents"/>
              <w:docPartUnique/>
            </w:docPartObj>
          </w:sdtPr>
          <w:sdtEndPr>
            <w:rPr>
              <w:rFonts w:hint="default" w:ascii="Times New Roman" w:hAnsi="Times New Roman" w:eastAsia="方正仿宋_GBK" w:cs="Times New Roman"/>
              <w:kern w:val="2"/>
              <w:sz w:val="21"/>
              <w:szCs w:val="24"/>
              <w:highlight w:val="none"/>
              <w:lang w:val="en-US" w:eastAsia="zh-CN" w:bidi="ar-SA"/>
            </w:rPr>
          </w:sdtEndPr>
          <w:sdtContent>
            <w:p w14:paraId="6625DF22">
              <w:pPr>
                <w:spacing w:before="0" w:beforeLines="0" w:after="0" w:afterLines="0" w:line="240" w:lineRule="auto"/>
                <w:ind w:left="0" w:leftChars="0" w:right="0" w:rightChars="0" w:firstLine="0" w:firstLineChars="0"/>
                <w:jc w:val="center"/>
                <w:rPr>
                  <w:rFonts w:hint="default" w:ascii="Times New Roman" w:hAnsi="Times New Roman" w:eastAsia="方正仿宋_GBK" w:cs="Times New Roman"/>
                  <w:highlight w:val="none"/>
                </w:rPr>
              </w:pPr>
              <w:r>
                <w:rPr>
                  <w:rFonts w:hint="default" w:ascii="Times New Roman" w:hAnsi="Times New Roman" w:eastAsia="方正仿宋_GBK" w:cs="Times New Roman"/>
                  <w:sz w:val="21"/>
                  <w:highlight w:val="none"/>
                </w:rPr>
                <w:t>目录</w:t>
              </w:r>
            </w:p>
            <w:p w14:paraId="36D57CFA">
              <w:pPr>
                <w:pStyle w:val="14"/>
              </w:pPr>
              <w:r>
                <w:rPr>
                  <w:rFonts w:hint="default" w:ascii="Times New Roman" w:hAnsi="Times New Roman" w:eastAsia="方正仿宋_GBK" w:cs="Times New Roman"/>
                  <w:highlight w:val="none"/>
                </w:rPr>
                <w:fldChar w:fldCharType="begin"/>
              </w:r>
              <w:r>
                <w:rPr>
                  <w:rFonts w:hint="default" w:ascii="Times New Roman" w:hAnsi="Times New Roman" w:eastAsia="方正仿宋_GBK" w:cs="Times New Roman"/>
                  <w:highlight w:val="none"/>
                </w:rPr>
                <w:instrText xml:space="preserve">TOC \o "1-1" \h \u </w:instrText>
              </w:r>
              <w:r>
                <w:rPr>
                  <w:rFonts w:hint="default" w:ascii="Times New Roman" w:hAnsi="Times New Roman" w:eastAsia="方正仿宋_GBK" w:cs="Times New Roman"/>
                  <w:highlight w:val="none"/>
                </w:rPr>
                <w:fldChar w:fldCharType="separate"/>
              </w:r>
              <w:r>
                <w:rPr>
                  <w:rFonts w:hint="default" w:ascii="Times New Roman" w:hAnsi="Times New Roman" w:eastAsia="方正仿宋_GBK" w:cs="Times New Roman"/>
                  <w:highlight w:val="none"/>
                </w:rPr>
                <w:fldChar w:fldCharType="begin"/>
              </w:r>
              <w:r>
                <w:rPr>
                  <w:rFonts w:hint="default" w:ascii="Times New Roman" w:hAnsi="Times New Roman" w:eastAsia="方正仿宋_GBK" w:cs="Times New Roman"/>
                  <w:highlight w:val="none"/>
                </w:rPr>
                <w:instrText xml:space="preserve"> HYPERLINK \l _Toc18653 </w:instrText>
              </w:r>
              <w:r>
                <w:rPr>
                  <w:rFonts w:hint="default" w:ascii="Times New Roman" w:hAnsi="Times New Roman" w:eastAsia="方正仿宋_GBK" w:cs="Times New Roman"/>
                  <w:highlight w:val="none"/>
                </w:rPr>
                <w:fldChar w:fldCharType="separate"/>
              </w:r>
              <w:r>
                <w:rPr>
                  <w:rFonts w:hint="eastAsia"/>
                  <w:lang w:val="en-US" w:eastAsia="zh-CN"/>
                </w:rPr>
                <w:t xml:space="preserve">第一章 </w:t>
              </w:r>
              <w:r>
                <w:rPr>
                  <w:rFonts w:hint="default"/>
                  <w:lang w:eastAsia="zh-CN"/>
                </w:rPr>
                <w:t>比价</w:t>
              </w:r>
              <w:r>
                <w:rPr>
                  <w:rFonts w:hint="default"/>
                  <w:lang w:val="en-US" w:eastAsia="zh-CN"/>
                </w:rPr>
                <w:t>邀请</w:t>
              </w:r>
              <w:r>
                <w:tab/>
              </w:r>
              <w:r>
                <w:fldChar w:fldCharType="begin"/>
              </w:r>
              <w:r>
                <w:instrText xml:space="preserve"> PAGEREF _Toc18653 \h </w:instrText>
              </w:r>
              <w:r>
                <w:fldChar w:fldCharType="separate"/>
              </w:r>
              <w:r>
                <w:t>1</w:t>
              </w:r>
              <w:r>
                <w:fldChar w:fldCharType="end"/>
              </w:r>
              <w:r>
                <w:rPr>
                  <w:rFonts w:hint="default" w:ascii="Times New Roman" w:hAnsi="Times New Roman" w:eastAsia="方正仿宋_GBK" w:cs="Times New Roman"/>
                  <w:highlight w:val="none"/>
                </w:rPr>
                <w:fldChar w:fldCharType="end"/>
              </w:r>
            </w:p>
            <w:p w14:paraId="4EC28209">
              <w:pPr>
                <w:pStyle w:val="14"/>
              </w:pPr>
              <w:r>
                <w:rPr>
                  <w:rFonts w:hint="default" w:ascii="Times New Roman" w:hAnsi="Times New Roman" w:eastAsia="方正仿宋_GBK" w:cs="Times New Roman"/>
                  <w:highlight w:val="none"/>
                </w:rPr>
                <w:fldChar w:fldCharType="begin"/>
              </w:r>
              <w:r>
                <w:rPr>
                  <w:rFonts w:hint="default" w:ascii="Times New Roman" w:hAnsi="Times New Roman" w:eastAsia="方正仿宋_GBK" w:cs="Times New Roman"/>
                  <w:highlight w:val="none"/>
                </w:rPr>
                <w:instrText xml:space="preserve"> HYPERLINK \l _Toc32092 </w:instrText>
              </w:r>
              <w:r>
                <w:rPr>
                  <w:rFonts w:hint="default" w:ascii="Times New Roman" w:hAnsi="Times New Roman" w:eastAsia="方正仿宋_GBK" w:cs="Times New Roman"/>
                  <w:highlight w:val="none"/>
                </w:rPr>
                <w:fldChar w:fldCharType="separate"/>
              </w:r>
              <w:r>
                <w:rPr>
                  <w:rFonts w:hint="eastAsia"/>
                  <w:lang w:val="en-US" w:eastAsia="zh-CN"/>
                </w:rPr>
                <w:t>第二章 项目内容</w:t>
              </w:r>
              <w:r>
                <w:tab/>
              </w:r>
              <w:r>
                <w:rPr>
                  <w:rFonts w:hint="eastAsia"/>
                  <w:lang w:val="en-US" w:eastAsia="zh-CN"/>
                </w:rPr>
                <w:t>3</w:t>
              </w:r>
              <w:r>
                <w:rPr>
                  <w:rFonts w:hint="default" w:ascii="Times New Roman" w:hAnsi="Times New Roman" w:eastAsia="方正仿宋_GBK" w:cs="Times New Roman"/>
                  <w:highlight w:val="none"/>
                </w:rPr>
                <w:fldChar w:fldCharType="end"/>
              </w:r>
            </w:p>
            <w:p w14:paraId="10674D3B">
              <w:pPr>
                <w:pStyle w:val="14"/>
              </w:pPr>
              <w:r>
                <w:rPr>
                  <w:rFonts w:hint="default" w:ascii="Times New Roman" w:hAnsi="Times New Roman" w:eastAsia="方正仿宋_GBK" w:cs="Times New Roman"/>
                  <w:highlight w:val="none"/>
                </w:rPr>
                <w:fldChar w:fldCharType="begin"/>
              </w:r>
              <w:r>
                <w:rPr>
                  <w:rFonts w:hint="default" w:ascii="Times New Roman" w:hAnsi="Times New Roman" w:eastAsia="方正仿宋_GBK" w:cs="Times New Roman"/>
                  <w:highlight w:val="none"/>
                </w:rPr>
                <w:instrText xml:space="preserve"> HYPERLINK \l _Toc27286 </w:instrText>
              </w:r>
              <w:r>
                <w:rPr>
                  <w:rFonts w:hint="default" w:ascii="Times New Roman" w:hAnsi="Times New Roman" w:eastAsia="方正仿宋_GBK" w:cs="Times New Roman"/>
                  <w:highlight w:val="none"/>
                </w:rPr>
                <w:fldChar w:fldCharType="separate"/>
              </w:r>
              <w:r>
                <w:rPr>
                  <w:rFonts w:hint="eastAsia"/>
                  <w:lang w:val="en-US" w:eastAsia="zh-CN"/>
                </w:rPr>
                <w:t>第三章 采购项目技术、服务及商务要求</w:t>
              </w:r>
              <w:r>
                <w:tab/>
              </w:r>
              <w:r>
                <w:rPr>
                  <w:rFonts w:hint="eastAsia"/>
                  <w:lang w:val="en-US" w:eastAsia="zh-CN"/>
                </w:rPr>
                <w:t>4</w:t>
              </w:r>
              <w:r>
                <w:rPr>
                  <w:rFonts w:hint="default" w:ascii="Times New Roman" w:hAnsi="Times New Roman" w:eastAsia="方正仿宋_GBK" w:cs="Times New Roman"/>
                  <w:highlight w:val="none"/>
                </w:rPr>
                <w:fldChar w:fldCharType="end"/>
              </w:r>
            </w:p>
            <w:p w14:paraId="13EC4EC7">
              <w:pPr>
                <w:pStyle w:val="14"/>
              </w:pPr>
              <w:r>
                <w:rPr>
                  <w:rFonts w:hint="default" w:ascii="Times New Roman" w:hAnsi="Times New Roman" w:eastAsia="方正仿宋_GBK" w:cs="Times New Roman"/>
                  <w:highlight w:val="none"/>
                </w:rPr>
                <w:fldChar w:fldCharType="begin"/>
              </w:r>
              <w:r>
                <w:rPr>
                  <w:rFonts w:hint="default" w:ascii="Times New Roman" w:hAnsi="Times New Roman" w:eastAsia="方正仿宋_GBK" w:cs="Times New Roman"/>
                  <w:highlight w:val="none"/>
                </w:rPr>
                <w:instrText xml:space="preserve"> HYPERLINK \l _Toc18964 </w:instrText>
              </w:r>
              <w:r>
                <w:rPr>
                  <w:rFonts w:hint="default" w:ascii="Times New Roman" w:hAnsi="Times New Roman" w:eastAsia="方正仿宋_GBK" w:cs="Times New Roman"/>
                  <w:highlight w:val="none"/>
                </w:rPr>
                <w:fldChar w:fldCharType="separate"/>
              </w:r>
              <w:r>
                <w:rPr>
                  <w:rFonts w:hint="eastAsia"/>
                  <w:lang w:val="en-US" w:eastAsia="zh-CN"/>
                </w:rPr>
                <w:t>第四章 报价表格式</w:t>
              </w:r>
              <w:r>
                <w:tab/>
              </w:r>
              <w:r>
                <w:rPr>
                  <w:rFonts w:hint="eastAsia"/>
                  <w:lang w:val="en-US" w:eastAsia="zh-CN"/>
                </w:rPr>
                <w:t>5</w:t>
              </w:r>
              <w:r>
                <w:rPr>
                  <w:rFonts w:hint="default" w:ascii="Times New Roman" w:hAnsi="Times New Roman" w:eastAsia="方正仿宋_GBK" w:cs="Times New Roman"/>
                  <w:highlight w:val="none"/>
                </w:rPr>
                <w:fldChar w:fldCharType="end"/>
              </w:r>
            </w:p>
            <w:p w14:paraId="3E4792B6">
              <w:pPr>
                <w:pageBreakBefore w:val="0"/>
                <w:numPr>
                  <w:ilvl w:val="0"/>
                  <w:numId w:val="0"/>
                </w:numPr>
                <w:tabs>
                  <w:tab w:val="left" w:pos="432"/>
                </w:tabs>
                <w:wordWrap/>
                <w:overflowPunct/>
                <w:topLinePunct w:val="0"/>
                <w:bidi w:val="0"/>
                <w:spacing w:line="480" w:lineRule="exact"/>
                <w:jc w:val="both"/>
                <w:outlineLvl w:val="0"/>
                <w:rPr>
                  <w:rFonts w:hint="default" w:ascii="Times New Roman" w:hAnsi="Times New Roman" w:eastAsia="方正仿宋_GBK" w:cs="Times New Roman"/>
                  <w:b/>
                  <w:color w:val="auto"/>
                  <w:sz w:val="36"/>
                  <w:szCs w:val="36"/>
                  <w:highlight w:val="none"/>
                </w:rPr>
              </w:pPr>
              <w:r>
                <w:rPr>
                  <w:rFonts w:hint="default" w:ascii="Times New Roman" w:hAnsi="Times New Roman" w:eastAsia="方正仿宋_GBK" w:cs="Times New Roman"/>
                  <w:highlight w:val="none"/>
                </w:rPr>
                <w:fldChar w:fldCharType="end"/>
              </w:r>
            </w:p>
          </w:sdtContent>
        </w:sdt>
      </w:sdtContent>
    </w:sdt>
    <w:p w14:paraId="0493F7D0">
      <w:pPr>
        <w:pageBreakBefore w:val="0"/>
        <w:numPr>
          <w:ilvl w:val="0"/>
          <w:numId w:val="2"/>
        </w:numPr>
        <w:tabs>
          <w:tab w:val="left" w:pos="432"/>
        </w:tabs>
        <w:wordWrap/>
        <w:overflowPunct/>
        <w:topLinePunct w:val="0"/>
        <w:bidi w:val="0"/>
        <w:spacing w:line="480" w:lineRule="exact"/>
        <w:ind w:firstLine="720" w:firstLineChars="200"/>
        <w:jc w:val="center"/>
        <w:outlineLvl w:val="0"/>
        <w:rPr>
          <w:rFonts w:hint="default" w:ascii="Times New Roman" w:hAnsi="Times New Roman" w:eastAsia="方正仿宋_GBK" w:cs="Times New Roman"/>
          <w:b/>
          <w:color w:val="auto"/>
          <w:sz w:val="36"/>
          <w:szCs w:val="36"/>
          <w:highlight w:val="none"/>
        </w:rPr>
        <w:sectPr>
          <w:footerReference r:id="rId4" w:type="default"/>
          <w:pgSz w:w="11907" w:h="16839"/>
          <w:pgMar w:top="1440" w:right="1800" w:bottom="1440" w:left="1800" w:header="851" w:footer="992" w:gutter="0"/>
          <w:pgNumType w:fmt="decimal" w:start="1"/>
          <w:cols w:space="720" w:num="1"/>
          <w:docGrid w:type="lines" w:linePitch="312" w:charSpace="0"/>
        </w:sectPr>
      </w:pPr>
      <w:bookmarkStart w:id="3" w:name="_Toc22802"/>
    </w:p>
    <w:p w14:paraId="428C4E49">
      <w:pPr>
        <w:pStyle w:val="4"/>
        <w:bidi w:val="0"/>
        <w:rPr>
          <w:rFonts w:hint="default"/>
        </w:rPr>
      </w:pPr>
      <w:r>
        <w:rPr>
          <w:rFonts w:hint="default"/>
        </w:rPr>
        <w:t xml:space="preserve"> </w:t>
      </w:r>
      <w:bookmarkEnd w:id="1"/>
      <w:bookmarkEnd w:id="2"/>
      <w:bookmarkEnd w:id="3"/>
      <w:bookmarkStart w:id="4" w:name="_Toc18653"/>
      <w:r>
        <w:rPr>
          <w:rStyle w:val="25"/>
          <w:rFonts w:hint="eastAsia"/>
          <w:b/>
          <w:lang w:val="en-US" w:eastAsia="zh-CN"/>
        </w:rPr>
        <w:t xml:space="preserve">第一章 </w:t>
      </w:r>
      <w:r>
        <w:rPr>
          <w:rStyle w:val="25"/>
          <w:rFonts w:hint="default"/>
          <w:b/>
          <w:lang w:eastAsia="zh-CN"/>
        </w:rPr>
        <w:t>比价</w:t>
      </w:r>
      <w:r>
        <w:rPr>
          <w:rStyle w:val="25"/>
          <w:rFonts w:hint="default"/>
          <w:b/>
          <w:lang w:val="en-US" w:eastAsia="zh-CN"/>
        </w:rPr>
        <w:t>邀请</w:t>
      </w:r>
      <w:bookmarkEnd w:id="4"/>
    </w:p>
    <w:p w14:paraId="5568CAB9">
      <w:pPr>
        <w:pStyle w:val="7"/>
        <w:numPr>
          <w:ilvl w:val="0"/>
          <w:numId w:val="0"/>
        </w:numPr>
        <w:rPr>
          <w:rFonts w:hint="default" w:ascii="Times New Roman" w:hAnsi="Times New Roman" w:eastAsia="方正仿宋_GBK" w:cs="Times New Roman"/>
          <w:highlight w:val="none"/>
        </w:rPr>
      </w:pPr>
    </w:p>
    <w:p w14:paraId="7A930838">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24"/>
          <w:szCs w:val="24"/>
          <w:lang w:val="en-US" w:eastAsia="zh-CN" w:bidi="ar"/>
          <w14:textFill>
            <w14:solidFill>
              <w14:schemeClr w14:val="tx1"/>
            </w14:solidFill>
          </w14:textFill>
        </w:rPr>
        <w:t>金堂县第二人民医院污水处理站在线监测设备验收服务采购项目采用</w:t>
      </w:r>
      <w:r>
        <w:rPr>
          <w:rFonts w:hint="eastAsia" w:eastAsia="仿宋" w:cs="Times New Roman"/>
          <w:b w:val="0"/>
          <w:bCs w:val="0"/>
          <w:i w:val="0"/>
          <w:iCs w:val="0"/>
          <w:caps w:val="0"/>
          <w:color w:val="000000" w:themeColor="text1"/>
          <w:spacing w:val="0"/>
          <w:kern w:val="0"/>
          <w:sz w:val="24"/>
          <w:szCs w:val="24"/>
          <w:lang w:val="en-US" w:eastAsia="zh-CN" w:bidi="ar"/>
          <w14:textFill>
            <w14:solidFill>
              <w14:schemeClr w14:val="tx1"/>
            </w14:solidFill>
          </w14:textFill>
        </w:rPr>
        <w:t>院内比价</w:t>
      </w:r>
      <w:r>
        <w:rPr>
          <w:rFonts w:hint="default" w:ascii="Times New Roman" w:hAnsi="Times New Roman" w:eastAsia="仿宋" w:cs="Times New Roman"/>
          <w:b w:val="0"/>
          <w:bCs w:val="0"/>
          <w:i w:val="0"/>
          <w:iCs w:val="0"/>
          <w:caps w:val="0"/>
          <w:color w:val="000000" w:themeColor="text1"/>
          <w:spacing w:val="0"/>
          <w:kern w:val="0"/>
          <w:sz w:val="24"/>
          <w:szCs w:val="24"/>
          <w:lang w:val="en-US" w:eastAsia="zh-CN" w:bidi="ar"/>
          <w14:textFill>
            <w14:solidFill>
              <w14:schemeClr w14:val="tx1"/>
            </w14:solidFill>
          </w14:textFill>
        </w:rPr>
        <w:t>方式进行采购，特邀请符合本次采购要求的供应商参加本</w:t>
      </w:r>
      <w:r>
        <w:rPr>
          <w:rFonts w:hint="default" w:ascii="Times New Roman" w:hAnsi="Times New Roman" w:eastAsia="仿宋"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项目。</w:t>
      </w:r>
    </w:p>
    <w:p w14:paraId="4790AD7B">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bCs/>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一、采购项目基本情况</w:t>
      </w:r>
    </w:p>
    <w:p w14:paraId="69D60FDF">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1. 项目编号：jtxeyyhq [202</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6</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 </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0914</w:t>
      </w: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号</w:t>
      </w:r>
    </w:p>
    <w:p w14:paraId="44934E68">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2. 采购项目名称：</w:t>
      </w:r>
      <w:r>
        <w:rPr>
          <w:rFonts w:hint="default" w:ascii="Times New Roman" w:hAnsi="Times New Roman" w:eastAsia="仿宋" w:cs="Times New Roman"/>
          <w:b w:val="0"/>
          <w:bCs w:val="0"/>
          <w:i w:val="0"/>
          <w:iCs w:val="0"/>
          <w:caps w:val="0"/>
          <w:color w:val="000000" w:themeColor="text1"/>
          <w:spacing w:val="0"/>
          <w:kern w:val="0"/>
          <w:sz w:val="24"/>
          <w:szCs w:val="24"/>
          <w:lang w:val="en-US" w:eastAsia="zh-CN" w:bidi="ar"/>
          <w14:textFill>
            <w14:solidFill>
              <w14:schemeClr w14:val="tx1"/>
            </w14:solidFill>
          </w14:textFill>
        </w:rPr>
        <w:t>金堂县第二人民医院污水处理站在线监测设备验收服务采购项目</w:t>
      </w:r>
    </w:p>
    <w:p w14:paraId="55AE8E65">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3. 采购人：金堂县第二人民医院</w:t>
      </w:r>
    </w:p>
    <w:p w14:paraId="4A577F0D">
      <w:pPr>
        <w:pStyle w:val="9"/>
        <w:ind w:firstLine="480" w:firstLineChars="200"/>
        <w:rPr>
          <w:rFonts w:hint="default" w:ascii="Times New Roman" w:hAnsi="Times New Roman" w:eastAsia="方正仿宋_GBK" w:cs="Times New Roman"/>
          <w:highlight w:val="none"/>
          <w:lang w:val="en-US"/>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4.最高限价：1</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5000.00</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元（人民币）</w:t>
      </w:r>
    </w:p>
    <w:p w14:paraId="0A495052">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bCs/>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二、资金情况</w:t>
      </w:r>
    </w:p>
    <w:p w14:paraId="66455075">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color w:val="000000" w:themeColor="text1"/>
          <w:sz w:val="24"/>
          <w:szCs w:val="24"/>
          <w:highlight w:val="none"/>
          <w:lang w:val="en-US"/>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资金来源：</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自有资金</w:t>
      </w:r>
      <w:bookmarkStart w:id="12" w:name="_GoBack"/>
      <w:bookmarkEnd w:id="12"/>
    </w:p>
    <w:p w14:paraId="3E0D87B4">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bCs/>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三、申请人资格要求</w:t>
      </w:r>
    </w:p>
    <w:p w14:paraId="2591D30D">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789" w:firstLineChars="329"/>
        <w:jc w:val="left"/>
        <w:textAlignment w:val="auto"/>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详见第二章</w:t>
      </w:r>
    </w:p>
    <w:p w14:paraId="60B62B90">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bCs/>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四、比价文件获取方式、时间、地点：</w:t>
      </w:r>
    </w:p>
    <w:p w14:paraId="389064E4">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color w:val="000000" w:themeColor="text1"/>
          <w:sz w:val="24"/>
          <w:szCs w:val="24"/>
          <w:highlight w:val="yellow"/>
          <w:lang w:val="en-US"/>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时间：</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比价公告发布之日起。</w:t>
      </w:r>
    </w:p>
    <w:p w14:paraId="4886A1AE">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jc w:val="left"/>
        <w:textAlignment w:val="auto"/>
        <w:rPr>
          <w:rFonts w:hint="default" w:ascii="Times New Roman" w:hAnsi="Times New Roman" w:eastAsia="方正仿宋_GBK" w:cs="Times New Roman"/>
          <w:b w:val="0"/>
          <w:bCs w:val="0"/>
          <w:color w:val="000000" w:themeColor="text1"/>
          <w:sz w:val="24"/>
          <w:szCs w:val="24"/>
          <w:highlight w:val="none"/>
          <w:lang w:val="en-US"/>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地点：</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金堂县第二人民医院官网</w:t>
      </w:r>
    </w:p>
    <w:p w14:paraId="3A4D11A3">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0" w:afterAutospacing="0" w:line="360" w:lineRule="auto"/>
        <w:ind w:left="0" w:right="0" w:firstLine="482"/>
        <w:textAlignment w:val="auto"/>
        <w:rPr>
          <w:rFonts w:hint="eastAsia" w:ascii="Times New Roman" w:hAnsi="Times New Roman" w:eastAsia="方正仿宋_GBK"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24"/>
          <w:szCs w:val="24"/>
          <w:highlight w:val="none"/>
          <w:lang w:eastAsia="zh-CN"/>
          <w14:textFill>
            <w14:solidFill>
              <w14:schemeClr w14:val="tx1"/>
            </w14:solidFill>
          </w14:textFill>
        </w:rPr>
        <w:t>比价</w:t>
      </w:r>
      <w:r>
        <w:rPr>
          <w:rFonts w:hint="default" w:ascii="Times New Roman" w:hAnsi="Times New Roman" w:eastAsia="方正仿宋_GBK" w:cs="Times New Roman"/>
          <w:b w:val="0"/>
          <w:bCs w:val="0"/>
          <w:i w:val="0"/>
          <w:iCs w:val="0"/>
          <w:caps w:val="0"/>
          <w:color w:val="000000" w:themeColor="text1"/>
          <w:spacing w:val="0"/>
          <w:sz w:val="24"/>
          <w:szCs w:val="24"/>
          <w:highlight w:val="none"/>
          <w14:textFill>
            <w14:solidFill>
              <w14:schemeClr w14:val="tx1"/>
            </w14:solidFill>
          </w14:textFill>
        </w:rPr>
        <w:t>文件获取方式为：网上获取</w:t>
      </w:r>
    </w:p>
    <w:p w14:paraId="6101141C">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五、递交响应文件截止时间：</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 202</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6</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年</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9</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月</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18</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日</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上</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午1</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0</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时00分（北京时间）</w:t>
      </w:r>
    </w:p>
    <w:p w14:paraId="06A00CC5">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六、递交比价响应文件：</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比价响应文件必须在递交比价响应文件截止时间前送达比价地点。逾期送达或密封和标注不符合比价响应文件规定的比价响应文件恕不接受。本次比价</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不</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接受邮寄的比价响应文件。</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w:t>
      </w:r>
      <w:r>
        <w:rPr>
          <w:rFonts w:hint="eastAsia"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本次比价响应文件仅需正副本各一份</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w:t>
      </w:r>
    </w:p>
    <w:p w14:paraId="24514033">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七、响应文件开启时间：</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202</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6</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年</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9</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月</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18</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日</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上</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午1</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0</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时00分（北京时间）</w:t>
      </w:r>
    </w:p>
    <w:p w14:paraId="1F8E8D0E">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在比价地点开启。</w:t>
      </w:r>
    </w:p>
    <w:p w14:paraId="03EC4A2F">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kern w:val="0"/>
          <w:sz w:val="24"/>
          <w:szCs w:val="24"/>
          <w:highlight w:val="none"/>
          <w:lang w:val="en-US" w:eastAsia="zh-CN" w:bidi="ar"/>
          <w14:textFill>
            <w14:solidFill>
              <w14:schemeClr w14:val="tx1"/>
            </w14:solidFill>
          </w14:textFill>
        </w:rPr>
        <w:t>八、响应文件开启地点：</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金堂县第二人民医院（</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行政楼（3号楼）3楼318会议室</w:t>
      </w: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w:t>
      </w:r>
    </w:p>
    <w:p w14:paraId="69031452">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textAlignment w:val="auto"/>
        <w:rPr>
          <w:rFonts w:hint="default" w:ascii="Times New Roman" w:hAnsi="Times New Roman" w:eastAsia="方正仿宋_GBK" w:cs="Times New Roman"/>
          <w:b/>
          <w:bCs/>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sz w:val="24"/>
          <w:szCs w:val="24"/>
          <w:highlight w:val="none"/>
          <w:lang w:val="en-US" w:eastAsia="zh-CN"/>
          <w14:textFill>
            <w14:solidFill>
              <w14:schemeClr w14:val="tx1"/>
            </w14:solidFill>
          </w14:textFill>
        </w:rPr>
        <w:t>九</w:t>
      </w:r>
      <w:r>
        <w:rPr>
          <w:rFonts w:hint="default" w:ascii="Times New Roman" w:hAnsi="Times New Roman" w:eastAsia="方正仿宋_GBK" w:cs="Times New Roman"/>
          <w:b/>
          <w:bCs/>
          <w:i w:val="0"/>
          <w:iCs w:val="0"/>
          <w:caps w:val="0"/>
          <w:color w:val="000000" w:themeColor="text1"/>
          <w:spacing w:val="0"/>
          <w:sz w:val="24"/>
          <w:szCs w:val="24"/>
          <w:highlight w:val="none"/>
          <w14:textFill>
            <w14:solidFill>
              <w14:schemeClr w14:val="tx1"/>
            </w14:solidFill>
          </w14:textFill>
        </w:rPr>
        <w:t>、联系方式</w:t>
      </w:r>
    </w:p>
    <w:p w14:paraId="15353AEC">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24"/>
          <w:szCs w:val="24"/>
          <w:highlight w:val="none"/>
          <w14:textFill>
            <w14:solidFill>
              <w14:schemeClr w14:val="tx1"/>
            </w14:solidFill>
          </w14:textFill>
        </w:rPr>
        <w:t>采购人：金堂县第二人民医院</w:t>
      </w:r>
    </w:p>
    <w:p w14:paraId="7A0B3BD6">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textAlignment w:val="auto"/>
        <w:rPr>
          <w:rFonts w:hint="default" w:ascii="Times New Roman" w:hAnsi="Times New Roman" w:eastAsia="方正仿宋_GBK"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24"/>
          <w:szCs w:val="24"/>
          <w:highlight w:val="none"/>
          <w14:textFill>
            <w14:solidFill>
              <w14:schemeClr w14:val="tx1"/>
            </w14:solidFill>
          </w14:textFill>
        </w:rPr>
        <w:t>地  址：成都市金堂县</w:t>
      </w:r>
      <w:r>
        <w:rPr>
          <w:rFonts w:hint="eastAsia" w:ascii="Times New Roman" w:hAnsi="Times New Roman" w:eastAsia="方正仿宋_GBK" w:cs="Times New Roman"/>
          <w:b w:val="0"/>
          <w:bCs w:val="0"/>
          <w:i w:val="0"/>
          <w:iCs w:val="0"/>
          <w:caps w:val="0"/>
          <w:color w:val="000000" w:themeColor="text1"/>
          <w:spacing w:val="0"/>
          <w:sz w:val="24"/>
          <w:szCs w:val="24"/>
          <w:highlight w:val="none"/>
          <w:lang w:val="en-US" w:eastAsia="zh-CN"/>
          <w14:textFill>
            <w14:solidFill>
              <w14:schemeClr w14:val="tx1"/>
            </w14:solidFill>
          </w14:textFill>
        </w:rPr>
        <w:t>淮州大道南段666号</w:t>
      </w:r>
    </w:p>
    <w:p w14:paraId="5B02294A">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联系人：</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周老师</w:t>
      </w:r>
    </w:p>
    <w:p w14:paraId="7B11FAD0">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2"/>
        <w:jc w:val="left"/>
        <w:textAlignment w:val="auto"/>
        <w:rPr>
          <w:rFonts w:hint="default" w:ascii="Times New Roman" w:hAnsi="Times New Roman" w:eastAsia="方正仿宋_GBK" w:cs="Times New Roman"/>
          <w:b w:val="0"/>
          <w:bCs w:val="0"/>
          <w:color w:val="000000" w:themeColor="text1"/>
          <w:sz w:val="24"/>
          <w:szCs w:val="24"/>
          <w:highlight w:val="none"/>
          <w:u w:val="none"/>
          <w:lang w:val="en-US"/>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电 话：</w:t>
      </w: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13541169243（工作日北京时间：8：00-12：00，13：30-17：30）</w:t>
      </w:r>
    </w:p>
    <w:p w14:paraId="6F8C35B6">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Times New Roman" w:hAnsi="Times New Roman" w:eastAsia="方正仿宋_GBK" w:cs="Times New Roman"/>
          <w:b/>
          <w:bCs/>
          <w:color w:val="000000" w:themeColor="text1"/>
          <w:sz w:val="24"/>
          <w:szCs w:val="24"/>
          <w:highlight w:val="none"/>
          <w:u w:val="none"/>
          <w14:textFill>
            <w14:solidFill>
              <w14:schemeClr w14:val="tx1"/>
            </w14:solidFill>
          </w14:textFill>
        </w:rPr>
      </w:pPr>
      <w:r>
        <w:rPr>
          <w:rFonts w:hint="default" w:ascii="Times New Roman" w:hAnsi="Times New Roman" w:eastAsia="方正仿宋_GBK" w:cs="Times New Roman"/>
          <w:b/>
          <w:bCs/>
          <w:i w:val="0"/>
          <w:iCs w:val="0"/>
          <w:caps w:val="0"/>
          <w:color w:val="000000" w:themeColor="text1"/>
          <w:spacing w:val="0"/>
          <w:sz w:val="24"/>
          <w:szCs w:val="24"/>
          <w:highlight w:val="none"/>
          <w:shd w:val="clear" w:fill="FFFFFF"/>
          <w14:textFill>
            <w14:solidFill>
              <w14:schemeClr w14:val="tx1"/>
            </w14:solidFill>
          </w14:textFill>
        </w:rPr>
        <w:t>（注：本公告最终解释权归金堂县第二人民医院所有。）</w:t>
      </w:r>
    </w:p>
    <w:bookmarkEnd w:id="0"/>
    <w:p w14:paraId="33287F79">
      <w:pPr>
        <w:pStyle w:val="4"/>
        <w:bidi w:val="0"/>
        <w:rPr>
          <w:rFonts w:hint="default"/>
          <w:lang w:val="en-US" w:eastAsia="zh-CN"/>
        </w:rPr>
      </w:pPr>
      <w:bookmarkStart w:id="5" w:name="_Toc29901"/>
      <w:r>
        <w:rPr>
          <w:rFonts w:hint="default"/>
          <w:lang w:val="en-US" w:eastAsia="zh-CN"/>
        </w:rPr>
        <w:br w:type="page"/>
      </w:r>
    </w:p>
    <w:p w14:paraId="7275E633">
      <w:pPr>
        <w:pStyle w:val="14"/>
        <w:bidi w:val="0"/>
        <w:jc w:val="center"/>
        <w:rPr>
          <w:rFonts w:hint="eastAsia" w:ascii="方正仿宋_GBK" w:hAnsi="方正仿宋_GBK" w:eastAsia="方正仿宋_GBK" w:cs="方正仿宋_GBK"/>
          <w:b/>
          <w:bCs/>
          <w:sz w:val="36"/>
          <w:szCs w:val="36"/>
          <w:lang w:val="en-US" w:eastAsia="zh-CN"/>
        </w:rPr>
      </w:pPr>
      <w:r>
        <w:rPr>
          <w:rFonts w:hint="eastAsia" w:ascii="方正仿宋_GBK" w:hAnsi="方正仿宋_GBK" w:eastAsia="方正仿宋_GBK" w:cs="方正仿宋_GBK"/>
          <w:b/>
          <w:bCs/>
          <w:sz w:val="36"/>
          <w:szCs w:val="36"/>
          <w:lang w:val="en-US" w:eastAsia="zh-CN"/>
        </w:rPr>
        <w:t>第二章 项目内容</w:t>
      </w:r>
    </w:p>
    <w:p w14:paraId="2DC2C2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jc w:val="both"/>
        <w:textAlignment w:val="auto"/>
        <w:rPr>
          <w:rFonts w:hint="default" w:ascii="Times New Roman" w:hAnsi="Times New Roman" w:eastAsia="方正仿宋_GBK" w:cs="Times New Roman"/>
          <w:b w:val="0"/>
          <w:bCs/>
          <w:i w:val="0"/>
          <w:iCs w:val="0"/>
          <w:caps w:val="0"/>
          <w:color w:val="auto"/>
          <w:spacing w:val="0"/>
          <w:kern w:val="0"/>
          <w:sz w:val="24"/>
          <w:szCs w:val="24"/>
          <w:highlight w:val="none"/>
          <w:lang w:val="en-US" w:eastAsia="zh-CN" w:bidi="ar"/>
        </w:rPr>
      </w:pPr>
      <w:r>
        <w:rPr>
          <w:rFonts w:hint="default" w:ascii="Times New Roman" w:hAnsi="Times New Roman" w:eastAsia="方正仿宋_GBK" w:cs="Times New Roman"/>
          <w:b/>
          <w:bCs w:val="0"/>
          <w:color w:val="auto"/>
          <w:sz w:val="24"/>
          <w:szCs w:val="24"/>
          <w:highlight w:val="none"/>
          <w:lang w:val="en-US" w:eastAsia="zh-CN"/>
        </w:rPr>
        <w:t>一、</w:t>
      </w:r>
      <w:r>
        <w:rPr>
          <w:rFonts w:hint="default" w:ascii="Times New Roman" w:hAnsi="Times New Roman" w:eastAsia="方正仿宋_GBK" w:cs="Times New Roman"/>
          <w:b/>
          <w:bCs w:val="0"/>
          <w:color w:val="auto"/>
          <w:sz w:val="24"/>
          <w:szCs w:val="24"/>
          <w:highlight w:val="none"/>
          <w:lang w:eastAsia="zh-CN"/>
        </w:rPr>
        <w:t>项目编号：jtxeyyhq [202</w:t>
      </w:r>
      <w:r>
        <w:rPr>
          <w:rFonts w:hint="eastAsia" w:ascii="Times New Roman" w:hAnsi="Times New Roman" w:eastAsia="方正仿宋_GBK" w:cs="Times New Roman"/>
          <w:b/>
          <w:bCs w:val="0"/>
          <w:color w:val="auto"/>
          <w:sz w:val="24"/>
          <w:szCs w:val="24"/>
          <w:highlight w:val="none"/>
          <w:lang w:val="en-US" w:eastAsia="zh-CN"/>
        </w:rPr>
        <w:t>6</w:t>
      </w:r>
      <w:r>
        <w:rPr>
          <w:rFonts w:hint="default" w:ascii="Times New Roman" w:hAnsi="Times New Roman" w:eastAsia="方正仿宋_GBK" w:cs="Times New Roman"/>
          <w:b/>
          <w:bCs w:val="0"/>
          <w:color w:val="auto"/>
          <w:sz w:val="24"/>
          <w:szCs w:val="24"/>
          <w:highlight w:val="none"/>
          <w:lang w:eastAsia="zh-CN"/>
        </w:rPr>
        <w:t>] </w:t>
      </w:r>
      <w:r>
        <w:rPr>
          <w:rFonts w:hint="eastAsia" w:ascii="Times New Roman" w:hAnsi="Times New Roman" w:eastAsia="方正仿宋_GBK" w:cs="Times New Roman"/>
          <w:b/>
          <w:bCs w:val="0"/>
          <w:color w:val="auto"/>
          <w:sz w:val="24"/>
          <w:szCs w:val="24"/>
          <w:highlight w:val="none"/>
          <w:lang w:val="en-US" w:eastAsia="zh-CN"/>
        </w:rPr>
        <w:t>0914</w:t>
      </w:r>
      <w:r>
        <w:rPr>
          <w:rFonts w:hint="default" w:ascii="Times New Roman" w:hAnsi="Times New Roman" w:eastAsia="方正仿宋_GBK" w:cs="Times New Roman"/>
          <w:b/>
          <w:bCs w:val="0"/>
          <w:color w:val="auto"/>
          <w:sz w:val="24"/>
          <w:szCs w:val="24"/>
          <w:highlight w:val="none"/>
          <w:lang w:eastAsia="zh-CN"/>
        </w:rPr>
        <w:t>号</w:t>
      </w:r>
    </w:p>
    <w:p w14:paraId="01ED73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jc w:val="both"/>
        <w:textAlignment w:val="auto"/>
        <w:rPr>
          <w:rFonts w:hint="default" w:ascii="Times New Roman" w:hAnsi="Times New Roman" w:eastAsia="方正仿宋_GBK" w:cs="Times New Roman"/>
          <w:b w:val="0"/>
          <w:bCs/>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default" w:ascii="Times New Roman" w:hAnsi="Times New Roman" w:eastAsia="方正仿宋_GBK" w:cs="Times New Roman"/>
          <w:b/>
          <w:bCs w:val="0"/>
          <w:i w:val="0"/>
          <w:iCs w:val="0"/>
          <w:caps w:val="0"/>
          <w:color w:val="auto"/>
          <w:spacing w:val="0"/>
          <w:kern w:val="0"/>
          <w:sz w:val="24"/>
          <w:szCs w:val="24"/>
          <w:highlight w:val="none"/>
          <w:lang w:val="en-US" w:eastAsia="zh-CN" w:bidi="ar"/>
        </w:rPr>
        <w:t>二、</w:t>
      </w:r>
      <w:r>
        <w:rPr>
          <w:rFonts w:hint="default" w:ascii="Times New Roman" w:hAnsi="Times New Roman" w:eastAsia="方正仿宋_GBK" w:cs="Times New Roman"/>
          <w:b/>
          <w:bCs w:val="0"/>
          <w:color w:val="auto"/>
          <w:sz w:val="24"/>
          <w:szCs w:val="24"/>
          <w:highlight w:val="none"/>
          <w:lang w:eastAsia="zh-CN"/>
        </w:rPr>
        <w:t>项目名称：</w:t>
      </w:r>
      <w:r>
        <w:rPr>
          <w:rFonts w:hint="default" w:ascii="Times New Roman" w:hAnsi="Times New Roman" w:eastAsia="仿宋" w:cs="Times New Roman"/>
          <w:b w:val="0"/>
          <w:bCs w:val="0"/>
          <w:i w:val="0"/>
          <w:iCs w:val="0"/>
          <w:caps w:val="0"/>
          <w:color w:val="000000" w:themeColor="text1"/>
          <w:spacing w:val="0"/>
          <w:kern w:val="0"/>
          <w:sz w:val="24"/>
          <w:szCs w:val="24"/>
          <w:lang w:val="en-US" w:eastAsia="zh-CN" w:bidi="ar"/>
          <w14:textFill>
            <w14:solidFill>
              <w14:schemeClr w14:val="tx1"/>
            </w14:solidFill>
          </w14:textFill>
        </w:rPr>
        <w:t>金堂县第二人民医院污水处理站在线监测设备验收服务采购项目</w:t>
      </w:r>
    </w:p>
    <w:p w14:paraId="23CF1C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jc w:val="both"/>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bCs w:val="0"/>
          <w:color w:val="auto"/>
          <w:sz w:val="24"/>
          <w:szCs w:val="24"/>
          <w:highlight w:val="none"/>
          <w:lang w:val="en-US" w:eastAsia="zh-CN"/>
        </w:rPr>
        <w:t>三、</w:t>
      </w:r>
      <w:r>
        <w:rPr>
          <w:rFonts w:hint="default" w:ascii="Times New Roman" w:hAnsi="Times New Roman" w:eastAsia="方正仿宋_GBK" w:cs="Times New Roman"/>
          <w:b/>
          <w:bCs w:val="0"/>
          <w:color w:val="auto"/>
          <w:sz w:val="24"/>
          <w:szCs w:val="24"/>
          <w:highlight w:val="none"/>
        </w:rPr>
        <w:t>最</w:t>
      </w:r>
      <w:r>
        <w:rPr>
          <w:rFonts w:hint="default" w:ascii="Times New Roman" w:hAnsi="Times New Roman" w:eastAsia="方正仿宋_GBK" w:cs="Times New Roman"/>
          <w:b/>
          <w:bCs w:val="0"/>
          <w:color w:val="auto"/>
          <w:sz w:val="24"/>
          <w:szCs w:val="24"/>
          <w:highlight w:val="none"/>
          <w:lang w:val="en-US" w:eastAsia="zh-CN"/>
        </w:rPr>
        <w:t>高</w:t>
      </w:r>
      <w:r>
        <w:rPr>
          <w:rFonts w:hint="default" w:ascii="Times New Roman" w:hAnsi="Times New Roman" w:eastAsia="方正仿宋_GBK" w:cs="Times New Roman"/>
          <w:b/>
          <w:bCs w:val="0"/>
          <w:color w:val="auto"/>
          <w:sz w:val="24"/>
          <w:szCs w:val="24"/>
          <w:highlight w:val="none"/>
        </w:rPr>
        <w:t>限价</w:t>
      </w:r>
      <w:r>
        <w:rPr>
          <w:rFonts w:hint="default" w:ascii="Times New Roman" w:hAnsi="Times New Roman" w:eastAsia="方正仿宋_GBK" w:cs="Times New Roman"/>
          <w:b/>
          <w:bCs w:val="0"/>
          <w:color w:val="auto"/>
          <w:sz w:val="24"/>
          <w:szCs w:val="24"/>
          <w:highlight w:val="none"/>
          <w:lang w:eastAsia="zh-CN"/>
        </w:rPr>
        <w:t>：</w:t>
      </w:r>
      <w:r>
        <w:rPr>
          <w:rFonts w:hint="default" w:ascii="Times New Roman" w:hAnsi="Times New Roman" w:eastAsia="方正仿宋_GBK" w:cs="Times New Roman"/>
          <w:b w:val="0"/>
          <w:bCs/>
          <w:color w:val="auto"/>
          <w:sz w:val="24"/>
          <w:szCs w:val="24"/>
          <w:highlight w:val="none"/>
          <w:lang w:val="en-US" w:eastAsia="zh-CN"/>
        </w:rPr>
        <w:t>1</w:t>
      </w:r>
      <w:r>
        <w:rPr>
          <w:rFonts w:hint="eastAsia" w:ascii="Times New Roman" w:hAnsi="Times New Roman" w:eastAsia="方正仿宋_GBK" w:cs="Times New Roman"/>
          <w:b w:val="0"/>
          <w:bCs/>
          <w:color w:val="auto"/>
          <w:sz w:val="24"/>
          <w:szCs w:val="24"/>
          <w:highlight w:val="none"/>
          <w:lang w:val="en-US" w:eastAsia="zh-CN"/>
        </w:rPr>
        <w:t>5000</w:t>
      </w:r>
      <w:r>
        <w:rPr>
          <w:rFonts w:hint="default" w:ascii="Times New Roman" w:hAnsi="Times New Roman" w:eastAsia="方正仿宋_GBK" w:cs="Times New Roman"/>
          <w:b w:val="0"/>
          <w:bCs/>
          <w:color w:val="auto"/>
          <w:sz w:val="24"/>
          <w:szCs w:val="24"/>
          <w:highlight w:val="none"/>
          <w:lang w:val="en-US" w:eastAsia="zh-CN"/>
        </w:rPr>
        <w:t>元（人民币）</w:t>
      </w:r>
    </w:p>
    <w:p w14:paraId="0A8095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jc w:val="both"/>
        <w:textAlignment w:val="auto"/>
        <w:rPr>
          <w:rFonts w:hint="default" w:ascii="Times New Roman" w:hAnsi="Times New Roman" w:eastAsia="方正仿宋_GBK" w:cs="Times New Roman"/>
          <w:b/>
          <w:color w:val="auto"/>
          <w:sz w:val="24"/>
          <w:szCs w:val="24"/>
          <w:highlight w:val="none"/>
          <w:lang w:eastAsia="zh-CN"/>
        </w:rPr>
      </w:pPr>
      <w:r>
        <w:rPr>
          <w:rFonts w:hint="default" w:ascii="Times New Roman" w:hAnsi="Times New Roman" w:eastAsia="方正仿宋_GBK" w:cs="Times New Roman"/>
          <w:b/>
          <w:color w:val="auto"/>
          <w:sz w:val="24"/>
          <w:szCs w:val="24"/>
          <w:highlight w:val="none"/>
          <w:lang w:val="en-US" w:eastAsia="zh-CN"/>
        </w:rPr>
        <w:t>四、</w:t>
      </w:r>
      <w:r>
        <w:rPr>
          <w:rFonts w:hint="default" w:ascii="Times New Roman" w:hAnsi="Times New Roman" w:eastAsia="方正仿宋_GBK" w:cs="Times New Roman"/>
          <w:b/>
          <w:color w:val="auto"/>
          <w:sz w:val="24"/>
          <w:szCs w:val="24"/>
          <w:highlight w:val="none"/>
          <w:lang w:eastAsia="zh-CN"/>
        </w:rPr>
        <w:t>资格要求（实质性要求）：</w:t>
      </w:r>
    </w:p>
    <w:p w14:paraId="60EF014D">
      <w:pPr>
        <w:keepNext w:val="0"/>
        <w:keepLines w:val="0"/>
        <w:pageBreakBefore w:val="0"/>
        <w:widowControl w:val="0"/>
        <w:numPr>
          <w:ilvl w:val="0"/>
          <w:numId w:val="0"/>
        </w:numPr>
        <w:tabs>
          <w:tab w:val="left" w:pos="1480"/>
        </w:tabs>
        <w:kinsoku/>
        <w:wordWrap/>
        <w:overflowPunct/>
        <w:topLinePunct w:val="0"/>
        <w:autoSpaceDE w:val="0"/>
        <w:autoSpaceDN w:val="0"/>
        <w:bidi w:val="0"/>
        <w:adjustRightInd w:val="0"/>
        <w:snapToGrid/>
        <w:spacing w:line="600" w:lineRule="exact"/>
        <w:ind w:right="-157" w:rightChars="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1、</w:t>
      </w:r>
      <w:r>
        <w:rPr>
          <w:rFonts w:hint="default" w:ascii="Times New Roman" w:hAnsi="Times New Roman" w:eastAsia="方正仿宋_GBK" w:cs="Times New Roman"/>
          <w:bCs/>
          <w:color w:val="auto"/>
          <w:kern w:val="0"/>
          <w:sz w:val="24"/>
          <w:szCs w:val="24"/>
          <w:highlight w:val="none"/>
          <w:lang w:eastAsia="zh-CN"/>
        </w:rPr>
        <w:t>供应商</w:t>
      </w:r>
      <w:r>
        <w:rPr>
          <w:rFonts w:hint="default" w:ascii="Times New Roman" w:hAnsi="Times New Roman" w:eastAsia="方正仿宋_GBK" w:cs="Times New Roman"/>
          <w:bCs/>
          <w:color w:val="auto"/>
          <w:kern w:val="0"/>
          <w:sz w:val="24"/>
          <w:szCs w:val="24"/>
          <w:highlight w:val="none"/>
        </w:rPr>
        <w:t>具有独立承担民事责任的能力；</w:t>
      </w:r>
    </w:p>
    <w:p w14:paraId="03C72681">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2、</w:t>
      </w:r>
      <w:r>
        <w:rPr>
          <w:rFonts w:hint="default" w:ascii="Times New Roman" w:hAnsi="Times New Roman" w:eastAsia="方正仿宋_GBK" w:cs="Times New Roman"/>
          <w:bCs/>
          <w:color w:val="auto"/>
          <w:kern w:val="0"/>
          <w:sz w:val="24"/>
          <w:szCs w:val="24"/>
          <w:highlight w:val="none"/>
          <w:lang w:eastAsia="zh-CN"/>
        </w:rPr>
        <w:t>供应商</w:t>
      </w:r>
      <w:r>
        <w:rPr>
          <w:rFonts w:hint="default" w:ascii="Times New Roman" w:hAnsi="Times New Roman" w:eastAsia="方正仿宋_GBK" w:cs="Times New Roman"/>
          <w:bCs/>
          <w:color w:val="auto"/>
          <w:kern w:val="0"/>
          <w:sz w:val="24"/>
          <w:szCs w:val="24"/>
          <w:highlight w:val="none"/>
        </w:rPr>
        <w:t>具有良好的商业信誉和健全的财务会计制度；</w:t>
      </w:r>
    </w:p>
    <w:p w14:paraId="16EE3DA0">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3、</w:t>
      </w:r>
      <w:r>
        <w:rPr>
          <w:rFonts w:hint="default" w:ascii="Times New Roman" w:hAnsi="Times New Roman" w:eastAsia="方正仿宋_GBK" w:cs="Times New Roman"/>
          <w:bCs/>
          <w:color w:val="auto"/>
          <w:kern w:val="0"/>
          <w:sz w:val="24"/>
          <w:szCs w:val="24"/>
          <w:highlight w:val="none"/>
          <w:lang w:eastAsia="zh-CN"/>
        </w:rPr>
        <w:t>供应商</w:t>
      </w:r>
      <w:r>
        <w:rPr>
          <w:rFonts w:hint="default" w:ascii="Times New Roman" w:hAnsi="Times New Roman" w:eastAsia="方正仿宋_GBK" w:cs="Times New Roman"/>
          <w:bCs/>
          <w:color w:val="auto"/>
          <w:kern w:val="0"/>
          <w:sz w:val="24"/>
          <w:szCs w:val="24"/>
          <w:highlight w:val="none"/>
        </w:rPr>
        <w:t>具有履行合同所必须的设备和专业技术能力；</w:t>
      </w:r>
    </w:p>
    <w:p w14:paraId="2B635CA1">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4、</w:t>
      </w:r>
      <w:r>
        <w:rPr>
          <w:rFonts w:hint="default" w:ascii="Times New Roman" w:hAnsi="Times New Roman" w:eastAsia="方正仿宋_GBK" w:cs="Times New Roman"/>
          <w:bCs/>
          <w:color w:val="auto"/>
          <w:kern w:val="0"/>
          <w:sz w:val="24"/>
          <w:szCs w:val="24"/>
          <w:highlight w:val="none"/>
        </w:rPr>
        <w:t>具有依法缴纳税收和社会保障资金的良好记录；</w:t>
      </w:r>
    </w:p>
    <w:p w14:paraId="1A824D16">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5、</w:t>
      </w:r>
      <w:r>
        <w:rPr>
          <w:rFonts w:hint="default" w:ascii="Times New Roman" w:hAnsi="Times New Roman" w:eastAsia="方正仿宋_GBK" w:cs="Times New Roman"/>
          <w:bCs/>
          <w:color w:val="auto"/>
          <w:kern w:val="0"/>
          <w:sz w:val="24"/>
          <w:szCs w:val="24"/>
          <w:highlight w:val="none"/>
        </w:rPr>
        <w:t>参加本次</w:t>
      </w:r>
      <w:r>
        <w:rPr>
          <w:rFonts w:hint="default" w:ascii="Times New Roman" w:hAnsi="Times New Roman" w:eastAsia="方正仿宋_GBK" w:cs="Times New Roman"/>
          <w:bCs/>
          <w:color w:val="auto"/>
          <w:kern w:val="0"/>
          <w:sz w:val="24"/>
          <w:szCs w:val="24"/>
          <w:highlight w:val="none"/>
          <w:lang w:eastAsia="zh-CN"/>
        </w:rPr>
        <w:t>比价</w:t>
      </w:r>
      <w:r>
        <w:rPr>
          <w:rFonts w:hint="default" w:ascii="Times New Roman" w:hAnsi="Times New Roman" w:eastAsia="方正仿宋_GBK" w:cs="Times New Roman"/>
          <w:bCs/>
          <w:color w:val="auto"/>
          <w:kern w:val="0"/>
          <w:sz w:val="24"/>
          <w:szCs w:val="24"/>
          <w:highlight w:val="none"/>
        </w:rPr>
        <w:t>活动前三年内，</w:t>
      </w:r>
      <w:r>
        <w:rPr>
          <w:rFonts w:hint="default" w:ascii="Times New Roman" w:hAnsi="Times New Roman" w:eastAsia="方正仿宋_GBK" w:cs="Times New Roman"/>
          <w:bCs/>
          <w:color w:val="auto"/>
          <w:kern w:val="0"/>
          <w:sz w:val="24"/>
          <w:szCs w:val="24"/>
          <w:highlight w:val="none"/>
          <w:lang w:eastAsia="zh-CN"/>
        </w:rPr>
        <w:t>供应商</w:t>
      </w:r>
      <w:r>
        <w:rPr>
          <w:rFonts w:hint="default" w:ascii="Times New Roman" w:hAnsi="Times New Roman" w:eastAsia="方正仿宋_GBK" w:cs="Times New Roman"/>
          <w:bCs/>
          <w:color w:val="auto"/>
          <w:kern w:val="0"/>
          <w:sz w:val="24"/>
          <w:szCs w:val="24"/>
          <w:highlight w:val="none"/>
        </w:rPr>
        <w:t>在经营活动中没有重大违法记录；</w:t>
      </w:r>
    </w:p>
    <w:p w14:paraId="362FA946">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val="en-US" w:eastAsia="zh-CN"/>
        </w:rPr>
        <w:t>6、</w:t>
      </w:r>
      <w:r>
        <w:rPr>
          <w:rFonts w:hint="default" w:ascii="Times New Roman" w:hAnsi="Times New Roman" w:eastAsia="方正仿宋_GBK" w:cs="Times New Roman"/>
          <w:bCs/>
          <w:color w:val="auto"/>
          <w:kern w:val="0"/>
          <w:sz w:val="24"/>
          <w:szCs w:val="24"/>
          <w:highlight w:val="none"/>
          <w:lang w:eastAsia="zh-CN"/>
        </w:rPr>
        <w:t>供应商</w:t>
      </w:r>
      <w:r>
        <w:rPr>
          <w:rFonts w:hint="default" w:ascii="Times New Roman" w:hAnsi="Times New Roman" w:eastAsia="方正仿宋_GBK" w:cs="Times New Roman"/>
          <w:bCs/>
          <w:color w:val="auto"/>
          <w:kern w:val="0"/>
          <w:sz w:val="24"/>
          <w:szCs w:val="24"/>
          <w:highlight w:val="none"/>
        </w:rPr>
        <w:t>符合法律、行政法规规定的其他条件；</w:t>
      </w:r>
    </w:p>
    <w:p w14:paraId="61BA82F1">
      <w:pPr>
        <w:keepNext w:val="0"/>
        <w:keepLines w:val="0"/>
        <w:pageBreakBefore w:val="0"/>
        <w:widowControl w:val="0"/>
        <w:kinsoku/>
        <w:wordWrap/>
        <w:overflowPunct/>
        <w:topLinePunct w:val="0"/>
        <w:autoSpaceDE w:val="0"/>
        <w:autoSpaceDN w:val="0"/>
        <w:bidi w:val="0"/>
        <w:adjustRightInd w:val="0"/>
        <w:snapToGrid/>
        <w:spacing w:before="78" w:line="600" w:lineRule="exact"/>
        <w:ind w:right="-20" w:firstLine="480" w:firstLineChars="200"/>
        <w:jc w:val="both"/>
        <w:textAlignment w:val="auto"/>
        <w:rPr>
          <w:rFonts w:hint="default" w:ascii="Times New Roman" w:hAnsi="Times New Roman" w:eastAsia="方正仿宋_GBK" w:cs="Times New Roman"/>
          <w:b w:val="0"/>
          <w:bCs/>
          <w:color w:val="auto"/>
          <w:kern w:val="0"/>
          <w:sz w:val="24"/>
          <w:szCs w:val="24"/>
          <w:highlight w:val="none"/>
        </w:rPr>
      </w:pPr>
      <w:r>
        <w:rPr>
          <w:rFonts w:hint="default" w:ascii="Times New Roman" w:hAnsi="Times New Roman" w:eastAsia="方正仿宋_GBK" w:cs="Times New Roman"/>
          <w:b w:val="0"/>
          <w:bCs/>
          <w:color w:val="auto"/>
          <w:kern w:val="0"/>
          <w:sz w:val="24"/>
          <w:szCs w:val="24"/>
          <w:highlight w:val="none"/>
          <w:lang w:val="en-US" w:eastAsia="zh-CN"/>
        </w:rPr>
        <w:t>7、</w:t>
      </w:r>
      <w:r>
        <w:rPr>
          <w:rFonts w:hint="default" w:ascii="Times New Roman" w:hAnsi="Times New Roman" w:eastAsia="方正仿宋_GBK" w:cs="Times New Roman"/>
          <w:b w:val="0"/>
          <w:bCs/>
          <w:color w:val="auto"/>
          <w:kern w:val="0"/>
          <w:sz w:val="24"/>
          <w:szCs w:val="24"/>
          <w:highlight w:val="none"/>
        </w:rPr>
        <w:t>本项目不接受转包、分包及联合体投标</w:t>
      </w:r>
    </w:p>
    <w:p w14:paraId="39E0368D">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7D58F822">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457C244E">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21BC5D78">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21DFDC66">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45333D6C">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3151BB49">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2EF89CDA">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4E29AD2D">
      <w:pPr>
        <w:pStyle w:val="11"/>
        <w:ind w:left="0" w:leftChars="0" w:firstLine="480" w:firstLineChars="200"/>
        <w:jc w:val="left"/>
        <w:outlineLvl w:val="0"/>
        <w:rPr>
          <w:rStyle w:val="25"/>
          <w:rFonts w:hint="default" w:ascii="Times New Roman" w:hAnsi="Times New Roman" w:eastAsia="方正仿宋_GBK" w:cs="Times New Roman"/>
          <w:color w:val="auto"/>
          <w:sz w:val="24"/>
          <w:szCs w:val="24"/>
          <w:highlight w:val="none"/>
          <w:lang w:val="en-US" w:eastAsia="zh-CN"/>
        </w:rPr>
      </w:pPr>
    </w:p>
    <w:p w14:paraId="6A96E7BB">
      <w:pPr>
        <w:pStyle w:val="11"/>
        <w:ind w:left="0" w:leftChars="0" w:firstLine="720" w:firstLineChars="200"/>
        <w:jc w:val="left"/>
        <w:outlineLvl w:val="0"/>
        <w:rPr>
          <w:rStyle w:val="25"/>
          <w:rFonts w:hint="default" w:ascii="Times New Roman" w:hAnsi="Times New Roman" w:eastAsia="方正仿宋_GBK" w:cs="Times New Roman"/>
          <w:color w:val="auto"/>
          <w:highlight w:val="none"/>
          <w:lang w:val="en-US" w:eastAsia="zh-CN"/>
        </w:rPr>
      </w:pPr>
    </w:p>
    <w:p w14:paraId="1927DD96">
      <w:pPr>
        <w:pStyle w:val="14"/>
        <w:bidi w:val="0"/>
        <w:jc w:val="center"/>
        <w:rPr>
          <w:rFonts w:hint="eastAsia" w:ascii="方正仿宋_GBK" w:hAnsi="方正仿宋_GBK" w:eastAsia="方正仿宋_GBK" w:cs="方正仿宋_GBK"/>
          <w:b/>
          <w:bCs/>
          <w:sz w:val="36"/>
          <w:szCs w:val="36"/>
          <w:lang w:val="en-US" w:eastAsia="zh-CN"/>
        </w:rPr>
      </w:pPr>
      <w:bookmarkStart w:id="6" w:name="_Toc12360"/>
      <w:r>
        <w:rPr>
          <w:rFonts w:hint="eastAsia" w:ascii="方正仿宋_GBK" w:hAnsi="方正仿宋_GBK" w:eastAsia="方正仿宋_GBK" w:cs="方正仿宋_GBK"/>
          <w:b/>
          <w:bCs/>
          <w:sz w:val="36"/>
          <w:szCs w:val="36"/>
          <w:lang w:val="zh-CN"/>
        </w:rPr>
        <w:t>第三章 采购项目技术、服务及商务要求</w:t>
      </w:r>
      <w:bookmarkEnd w:id="6"/>
    </w:p>
    <w:p w14:paraId="5AAC787C">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default" w:ascii="Times New Roman" w:hAnsi="Times New Roman" w:eastAsia="方正仿宋_GBK" w:cs="Times New Roman"/>
          <w:b/>
          <w:bCs/>
          <w:color w:val="auto"/>
          <w:sz w:val="24"/>
          <w:szCs w:val="24"/>
          <w:highlight w:val="none"/>
          <w:lang w:val="en-US" w:eastAsia="zh-CN"/>
        </w:rPr>
      </w:pPr>
      <w:r>
        <w:rPr>
          <w:rFonts w:hint="default" w:ascii="Times New Roman" w:hAnsi="Times New Roman" w:eastAsia="方正仿宋_GBK" w:cs="Times New Roman"/>
          <w:b/>
          <w:bCs/>
          <w:color w:val="auto"/>
          <w:sz w:val="24"/>
          <w:szCs w:val="24"/>
          <w:highlight w:val="none"/>
          <w:lang w:val="en-US" w:eastAsia="zh-CN"/>
        </w:rPr>
        <w:t>一</w:t>
      </w:r>
      <w:r>
        <w:rPr>
          <w:rFonts w:hint="eastAsia" w:ascii="Times New Roman" w:hAnsi="Times New Roman" w:eastAsia="方正仿宋_GBK" w:cs="Times New Roman"/>
          <w:b/>
          <w:bCs/>
          <w:color w:val="auto"/>
          <w:sz w:val="24"/>
          <w:szCs w:val="24"/>
          <w:highlight w:val="none"/>
          <w:lang w:val="en-US" w:eastAsia="zh-CN"/>
        </w:rPr>
        <w:t>、</w:t>
      </w:r>
      <w:r>
        <w:rPr>
          <w:rFonts w:hint="default" w:ascii="Times New Roman" w:hAnsi="Times New Roman" w:eastAsia="方正仿宋_GBK" w:cs="Times New Roman"/>
          <w:b/>
          <w:bCs/>
          <w:color w:val="auto"/>
          <w:sz w:val="24"/>
          <w:szCs w:val="24"/>
          <w:highlight w:val="none"/>
          <w:lang w:val="en-US" w:eastAsia="zh-CN"/>
        </w:rPr>
        <w:t>服务内容及要求</w:t>
      </w:r>
    </w:p>
    <w:p w14:paraId="23957E52">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1.完成重点污染源自动监控与基础数据库系统(企业服务端)设备验收填报；</w:t>
      </w:r>
    </w:p>
    <w:p w14:paraId="57BCF750">
      <w:pPr>
        <w:pStyle w:val="2"/>
        <w:rPr>
          <w:rFonts w:hint="default" w:ascii="Times New Roman" w:hAnsi="Times New Roman" w:eastAsia="方正仿宋_GBK" w:cs="Times New Roman"/>
          <w:b w:val="0"/>
          <w:bCs w:val="0"/>
          <w:color w:val="auto"/>
          <w:kern w:val="2"/>
          <w:sz w:val="24"/>
          <w:szCs w:val="24"/>
          <w:highlight w:val="none"/>
          <w:lang w:val="en-US" w:eastAsia="zh-CN" w:bidi="ar-SA"/>
        </w:rPr>
      </w:pPr>
      <w:r>
        <w:rPr>
          <w:rFonts w:hint="eastAsia" w:ascii="Times New Roman" w:hAnsi="Times New Roman" w:eastAsia="方正仿宋_GBK" w:cs="Times New Roman"/>
          <w:b w:val="0"/>
          <w:bCs w:val="0"/>
          <w:color w:val="auto"/>
          <w:kern w:val="2"/>
          <w:sz w:val="24"/>
          <w:szCs w:val="24"/>
          <w:highlight w:val="none"/>
          <w:lang w:val="en-US" w:eastAsia="zh-CN" w:bidi="ar-SA"/>
        </w:rPr>
        <w:t>2.按照当地规范要求完成设备验收，并出具设备验收报告；</w:t>
      </w:r>
    </w:p>
    <w:p w14:paraId="7E93AFDE">
      <w:pPr>
        <w:pStyle w:val="2"/>
        <w:rPr>
          <w:rFonts w:hint="default" w:ascii="Times New Roman" w:hAnsi="Times New Roman" w:eastAsia="方正仿宋_GBK" w:cs="Times New Roman"/>
          <w:b w:val="0"/>
          <w:bCs w:val="0"/>
          <w:color w:val="auto"/>
          <w:kern w:val="2"/>
          <w:sz w:val="24"/>
          <w:szCs w:val="24"/>
          <w:highlight w:val="none"/>
          <w:lang w:val="en-US" w:eastAsia="zh-CN" w:bidi="ar-SA"/>
        </w:rPr>
      </w:pPr>
      <w:r>
        <w:rPr>
          <w:rFonts w:hint="eastAsia" w:ascii="Times New Roman" w:hAnsi="Times New Roman" w:eastAsia="方正仿宋_GBK" w:cs="Times New Roman"/>
          <w:b w:val="0"/>
          <w:bCs w:val="0"/>
          <w:color w:val="auto"/>
          <w:kern w:val="2"/>
          <w:sz w:val="24"/>
          <w:szCs w:val="24"/>
          <w:highlight w:val="none"/>
          <w:lang w:val="en-US" w:eastAsia="zh-CN" w:bidi="ar-SA"/>
        </w:rPr>
        <w:t>3.将设备验收资料编制成册。</w:t>
      </w:r>
    </w:p>
    <w:p w14:paraId="7B5BB72E">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default" w:ascii="Times New Roman" w:hAnsi="Times New Roman" w:eastAsia="方正仿宋_GBK" w:cs="Times New Roman"/>
          <w:b/>
          <w:bCs/>
          <w:color w:val="auto"/>
          <w:sz w:val="24"/>
          <w:szCs w:val="24"/>
          <w:highlight w:val="none"/>
          <w:lang w:val="en-US" w:eastAsia="zh-CN"/>
        </w:rPr>
      </w:pPr>
      <w:r>
        <w:rPr>
          <w:rFonts w:hint="eastAsia" w:ascii="Times New Roman" w:hAnsi="Times New Roman" w:eastAsia="方正仿宋_GBK" w:cs="Times New Roman"/>
          <w:b/>
          <w:bCs/>
          <w:color w:val="auto"/>
          <w:sz w:val="24"/>
          <w:szCs w:val="24"/>
          <w:highlight w:val="none"/>
          <w:lang w:val="en-US" w:eastAsia="zh-CN"/>
        </w:rPr>
        <w:t>二、</w:t>
      </w:r>
      <w:r>
        <w:rPr>
          <w:rFonts w:hint="default" w:ascii="Times New Roman" w:hAnsi="Times New Roman" w:eastAsia="方正仿宋_GBK" w:cs="Times New Roman"/>
          <w:b/>
          <w:bCs/>
          <w:color w:val="auto"/>
          <w:sz w:val="24"/>
          <w:szCs w:val="24"/>
          <w:highlight w:val="none"/>
          <w:lang w:val="en-US" w:eastAsia="zh-CN"/>
        </w:rPr>
        <w:t>其他要求</w:t>
      </w:r>
      <w:r>
        <w:rPr>
          <w:rFonts w:hint="eastAsia" w:ascii="Times New Roman" w:hAnsi="Times New Roman" w:eastAsia="方正仿宋_GBK" w:cs="Times New Roman"/>
          <w:b/>
          <w:bCs/>
          <w:color w:val="auto"/>
          <w:sz w:val="24"/>
          <w:szCs w:val="24"/>
          <w:highlight w:val="none"/>
          <w:lang w:val="en-US" w:eastAsia="zh-CN"/>
        </w:rPr>
        <w:t>及商务要求</w:t>
      </w:r>
      <w:r>
        <w:rPr>
          <w:rFonts w:hint="default" w:ascii="Times New Roman" w:hAnsi="Times New Roman" w:eastAsia="方正仿宋_GBK" w:cs="Times New Roman"/>
          <w:b/>
          <w:bCs/>
          <w:color w:val="auto"/>
          <w:sz w:val="24"/>
          <w:szCs w:val="24"/>
          <w:highlight w:val="none"/>
          <w:lang w:val="en-US" w:eastAsia="zh-CN"/>
        </w:rPr>
        <w:t>：</w:t>
      </w:r>
    </w:p>
    <w:p w14:paraId="27B9CEA6">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1、服务地点：金堂县淮口镇淮州大道南段666号金堂县第二人民医院</w:t>
      </w:r>
      <w:r>
        <w:rPr>
          <w:rFonts w:hint="default" w:ascii="Times New Roman" w:hAnsi="Times New Roman" w:eastAsia="方正仿宋_GBK" w:cs="Times New Roman"/>
          <w:b w:val="0"/>
          <w:bCs w:val="0"/>
          <w:color w:val="auto"/>
          <w:sz w:val="24"/>
          <w:szCs w:val="24"/>
          <w:highlight w:val="none"/>
          <w:lang w:val="en-US" w:eastAsia="zh-CN"/>
        </w:rPr>
        <w:t>。</w:t>
      </w:r>
    </w:p>
    <w:p w14:paraId="6D284D96">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eastAsia" w:ascii="Times New Roman" w:hAnsi="Times New Roman" w:eastAsia="方正仿宋_GBK" w:cs="Times New Roman"/>
          <w:b w:val="0"/>
          <w:bCs w:val="0"/>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2、</w:t>
      </w:r>
      <w:r>
        <w:rPr>
          <w:rFonts w:hint="eastAsia" w:ascii="仿宋_GB2312" w:hAnsi="仿宋" w:eastAsia="仿宋_GB2312"/>
          <w:sz w:val="24"/>
          <w:szCs w:val="24"/>
        </w:rPr>
        <w:t>服务时间：合同签订后</w:t>
      </w:r>
      <w:r>
        <w:rPr>
          <w:rFonts w:hint="eastAsia" w:ascii="仿宋_GB2312" w:hAnsi="仿宋" w:eastAsia="仿宋_GB2312"/>
          <w:sz w:val="24"/>
          <w:szCs w:val="24"/>
          <w:lang w:val="en-US" w:eastAsia="zh-CN"/>
        </w:rPr>
        <w:t>15日内</w:t>
      </w:r>
      <w:r>
        <w:rPr>
          <w:rFonts w:hint="eastAsia" w:ascii="仿宋_GB2312" w:hAnsi="仿宋" w:eastAsia="仿宋_GB2312"/>
          <w:sz w:val="24"/>
          <w:szCs w:val="24"/>
        </w:rPr>
        <w:t>。</w:t>
      </w:r>
    </w:p>
    <w:p w14:paraId="1D264FA5">
      <w:pPr>
        <w:keepNext w:val="0"/>
        <w:keepLines w:val="0"/>
        <w:pageBreakBefore w:val="0"/>
        <w:widowControl w:val="0"/>
        <w:tabs>
          <w:tab w:val="left" w:pos="1480"/>
        </w:tabs>
        <w:kinsoku/>
        <w:wordWrap/>
        <w:overflowPunct/>
        <w:topLinePunct w:val="0"/>
        <w:autoSpaceDE w:val="0"/>
        <w:autoSpaceDN w:val="0"/>
        <w:bidi w:val="0"/>
        <w:adjustRightInd w:val="0"/>
        <w:snapToGrid/>
        <w:spacing w:line="360" w:lineRule="auto"/>
        <w:ind w:right="0" w:firstLine="480" w:firstLineChars="200"/>
        <w:jc w:val="left"/>
        <w:textAlignment w:val="auto"/>
        <w:rPr>
          <w:rFonts w:hint="default"/>
          <w:b w:val="0"/>
          <w:bCs w:val="0"/>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3、</w:t>
      </w:r>
      <w:r>
        <w:rPr>
          <w:rFonts w:hint="eastAsia" w:ascii="仿宋_GB2312" w:hAnsi="仿宋" w:eastAsia="仿宋_GB2312"/>
          <w:sz w:val="24"/>
          <w:szCs w:val="24"/>
        </w:rPr>
        <w:t>服务要求：</w:t>
      </w:r>
      <w:r>
        <w:rPr>
          <w:rFonts w:hint="eastAsia" w:ascii="仿宋_GB2312" w:hAnsi="仿宋" w:eastAsia="仿宋_GB2312"/>
          <w:sz w:val="24"/>
          <w:szCs w:val="24"/>
          <w:lang w:val="en-US" w:eastAsia="zh-CN"/>
        </w:rPr>
        <w:t>完成“服务内容及要求”所有工作</w:t>
      </w:r>
      <w:r>
        <w:rPr>
          <w:rFonts w:hint="eastAsia" w:ascii="仿宋_GB2312" w:hAnsi="仿宋" w:eastAsia="仿宋_GB2312"/>
          <w:sz w:val="24"/>
          <w:szCs w:val="24"/>
        </w:rPr>
        <w:t>。</w:t>
      </w:r>
    </w:p>
    <w:p w14:paraId="045F2717">
      <w:pPr>
        <w:keepNext w:val="0"/>
        <w:keepLines w:val="0"/>
        <w:pageBreakBefore w:val="0"/>
        <w:widowControl w:val="0"/>
        <w:numPr>
          <w:ilvl w:val="0"/>
          <w:numId w:val="3"/>
        </w:numPr>
        <w:tabs>
          <w:tab w:val="left" w:pos="1480"/>
        </w:tabs>
        <w:kinsoku/>
        <w:wordWrap/>
        <w:overflowPunct/>
        <w:topLinePunct w:val="0"/>
        <w:autoSpaceDE w:val="0"/>
        <w:autoSpaceDN w:val="0"/>
        <w:bidi w:val="0"/>
        <w:adjustRightInd w:val="0"/>
        <w:snapToGrid/>
        <w:spacing w:line="360" w:lineRule="auto"/>
        <w:ind w:right="0" w:rightChars="0" w:firstLine="480" w:firstLineChars="200"/>
        <w:jc w:val="left"/>
        <w:textAlignment w:val="auto"/>
        <w:rPr>
          <w:rFonts w:hint="eastAsia"/>
          <w:lang w:val="en-US" w:eastAsia="zh-CN"/>
        </w:rPr>
      </w:pPr>
      <w:r>
        <w:rPr>
          <w:rFonts w:hint="eastAsia" w:ascii="Times New Roman" w:hAnsi="Times New Roman" w:eastAsia="方正仿宋_GBK" w:cs="Times New Roman"/>
          <w:b w:val="0"/>
          <w:bCs w:val="0"/>
          <w:i w:val="0"/>
          <w:iCs w:val="0"/>
          <w:caps w:val="0"/>
          <w:color w:val="000000" w:themeColor="text1"/>
          <w:spacing w:val="0"/>
          <w:kern w:val="0"/>
          <w:sz w:val="24"/>
          <w:szCs w:val="24"/>
          <w:highlight w:val="none"/>
          <w:lang w:val="en-US" w:eastAsia="zh-CN" w:bidi="ar"/>
          <w14:textFill>
            <w14:solidFill>
              <w14:schemeClr w14:val="tx1"/>
            </w14:solidFill>
          </w14:textFill>
        </w:rPr>
        <w:t>付款方式：供应商完成“服务内容及要求”所有工作，且我院交环保局完成备案后，并收到供应商提供的正规发票后15日内，由院方财务部通过转账方式支付全额款项。</w:t>
      </w:r>
    </w:p>
    <w:p w14:paraId="061E95A1">
      <w:pPr>
        <w:keepNext w:val="0"/>
        <w:keepLines w:val="0"/>
        <w:pageBreakBefore w:val="0"/>
        <w:widowControl w:val="0"/>
        <w:numPr>
          <w:ilvl w:val="0"/>
          <w:numId w:val="0"/>
        </w:numPr>
        <w:tabs>
          <w:tab w:val="left" w:pos="1480"/>
        </w:tabs>
        <w:kinsoku/>
        <w:wordWrap/>
        <w:overflowPunct/>
        <w:topLinePunct w:val="0"/>
        <w:autoSpaceDE w:val="0"/>
        <w:autoSpaceDN w:val="0"/>
        <w:bidi w:val="0"/>
        <w:adjustRightInd w:val="0"/>
        <w:snapToGrid/>
        <w:spacing w:line="480" w:lineRule="auto"/>
        <w:ind w:leftChars="0" w:right="0" w:rightChars="0" w:firstLine="480" w:firstLineChars="200"/>
        <w:jc w:val="left"/>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5、供应商需</w:t>
      </w:r>
      <w:r>
        <w:rPr>
          <w:rFonts w:hint="default" w:ascii="Times New Roman" w:hAnsi="Times New Roman" w:eastAsia="方正仿宋_GBK" w:cs="Times New Roman"/>
          <w:b w:val="0"/>
          <w:bCs w:val="0"/>
          <w:color w:val="auto"/>
          <w:sz w:val="24"/>
          <w:szCs w:val="24"/>
          <w:highlight w:val="none"/>
          <w:lang w:val="en-US" w:eastAsia="zh-CN"/>
        </w:rPr>
        <w:t>提交企业营业执照复印件、资质证书复印件、以及比价活动中所要求的资格要求所涉及相关证明材料复印件、法定代表人授权委托书复印件、授权代理人身份证复印件等相关材料（加盖鲜章），以及报价</w:t>
      </w:r>
      <w:r>
        <w:rPr>
          <w:rFonts w:hint="eastAsia" w:ascii="Times New Roman" w:hAnsi="Times New Roman" w:eastAsia="方正仿宋_GBK" w:cs="Times New Roman"/>
          <w:b w:val="0"/>
          <w:bCs w:val="0"/>
          <w:color w:val="auto"/>
          <w:sz w:val="24"/>
          <w:szCs w:val="24"/>
          <w:highlight w:val="none"/>
          <w:lang w:val="en-US" w:eastAsia="zh-CN"/>
        </w:rPr>
        <w:t>表</w:t>
      </w:r>
      <w:r>
        <w:rPr>
          <w:rFonts w:hint="default" w:ascii="Times New Roman" w:hAnsi="Times New Roman" w:eastAsia="方正仿宋_GBK" w:cs="Times New Roman"/>
          <w:b w:val="0"/>
          <w:bCs w:val="0"/>
          <w:color w:val="auto"/>
          <w:sz w:val="24"/>
          <w:szCs w:val="24"/>
          <w:highlight w:val="none"/>
          <w:lang w:val="en-US" w:eastAsia="zh-CN"/>
        </w:rPr>
        <w:t>原件（详见</w:t>
      </w:r>
      <w:r>
        <w:rPr>
          <w:rFonts w:hint="eastAsia" w:ascii="Times New Roman" w:hAnsi="Times New Roman" w:eastAsia="方正仿宋_GBK" w:cs="Times New Roman"/>
          <w:b w:val="0"/>
          <w:bCs w:val="0"/>
          <w:color w:val="auto"/>
          <w:sz w:val="24"/>
          <w:szCs w:val="24"/>
          <w:highlight w:val="none"/>
          <w:lang w:val="en-US" w:eastAsia="zh-CN"/>
        </w:rPr>
        <w:t>第四章</w:t>
      </w:r>
      <w:r>
        <w:rPr>
          <w:rFonts w:hint="default" w:ascii="Times New Roman" w:hAnsi="Times New Roman" w:eastAsia="方正仿宋_GBK" w:cs="Times New Roman"/>
          <w:b w:val="0"/>
          <w:bCs w:val="0"/>
          <w:color w:val="auto"/>
          <w:sz w:val="24"/>
          <w:szCs w:val="24"/>
          <w:highlight w:val="none"/>
          <w:lang w:val="en-US" w:eastAsia="zh-CN"/>
        </w:rPr>
        <w:t>）。</w:t>
      </w:r>
    </w:p>
    <w:p w14:paraId="1DB036F9">
      <w:pPr>
        <w:keepNext w:val="0"/>
        <w:keepLines w:val="0"/>
        <w:pageBreakBefore w:val="0"/>
        <w:widowControl w:val="0"/>
        <w:numPr>
          <w:ilvl w:val="0"/>
          <w:numId w:val="0"/>
        </w:numPr>
        <w:tabs>
          <w:tab w:val="left" w:pos="1480"/>
        </w:tabs>
        <w:kinsoku/>
        <w:wordWrap/>
        <w:overflowPunct/>
        <w:topLinePunct w:val="0"/>
        <w:autoSpaceDE w:val="0"/>
        <w:autoSpaceDN w:val="0"/>
        <w:bidi w:val="0"/>
        <w:adjustRightInd w:val="0"/>
        <w:snapToGrid/>
        <w:spacing w:line="480" w:lineRule="auto"/>
        <w:ind w:leftChars="0" w:right="0" w:rightChars="0" w:firstLine="480" w:firstLineChars="200"/>
        <w:jc w:val="left"/>
        <w:textAlignment w:val="auto"/>
        <w:rPr>
          <w:rFonts w:hint="default" w:ascii="Times New Roman" w:hAnsi="Times New Roman" w:eastAsia="方正仿宋_GBK" w:cs="Times New Roman"/>
          <w:b w:val="0"/>
          <w:bCs w:val="0"/>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6、</w:t>
      </w:r>
      <w:r>
        <w:rPr>
          <w:rFonts w:hint="default" w:ascii="Times New Roman" w:hAnsi="Times New Roman" w:eastAsia="方正仿宋_GBK" w:cs="Times New Roman"/>
          <w:b w:val="0"/>
          <w:bCs w:val="0"/>
          <w:color w:val="auto"/>
          <w:sz w:val="24"/>
          <w:szCs w:val="24"/>
          <w:highlight w:val="none"/>
          <w:lang w:val="en-US" w:eastAsia="zh-CN"/>
        </w:rPr>
        <w:t>采购人将结合供应商所提供资料，在满足</w:t>
      </w:r>
      <w:r>
        <w:rPr>
          <w:rFonts w:hint="eastAsia" w:ascii="Times New Roman" w:hAnsi="Times New Roman" w:eastAsia="方正仿宋_GBK" w:cs="Times New Roman"/>
          <w:b w:val="0"/>
          <w:bCs w:val="0"/>
          <w:color w:val="auto"/>
          <w:sz w:val="24"/>
          <w:szCs w:val="24"/>
          <w:highlight w:val="none"/>
          <w:lang w:val="en-US" w:eastAsia="zh-CN"/>
        </w:rPr>
        <w:t>比选</w:t>
      </w:r>
      <w:r>
        <w:rPr>
          <w:rFonts w:hint="default" w:ascii="Times New Roman" w:hAnsi="Times New Roman" w:eastAsia="方正仿宋_GBK" w:cs="Times New Roman"/>
          <w:b w:val="0"/>
          <w:bCs w:val="0"/>
          <w:color w:val="auto"/>
          <w:sz w:val="24"/>
          <w:szCs w:val="24"/>
          <w:highlight w:val="none"/>
          <w:lang w:val="en-US" w:eastAsia="zh-CN"/>
        </w:rPr>
        <w:t>文件</w:t>
      </w:r>
      <w:r>
        <w:rPr>
          <w:rFonts w:hint="eastAsia" w:ascii="Times New Roman" w:hAnsi="Times New Roman" w:eastAsia="方正仿宋_GBK" w:cs="Times New Roman"/>
          <w:b w:val="0"/>
          <w:bCs w:val="0"/>
          <w:color w:val="auto"/>
          <w:sz w:val="24"/>
          <w:szCs w:val="24"/>
          <w:highlight w:val="none"/>
          <w:lang w:val="en-US" w:eastAsia="zh-CN"/>
        </w:rPr>
        <w:t>全部</w:t>
      </w:r>
      <w:r>
        <w:rPr>
          <w:rFonts w:hint="default" w:ascii="Times New Roman" w:hAnsi="Times New Roman" w:eastAsia="方正仿宋_GBK" w:cs="Times New Roman"/>
          <w:b w:val="0"/>
          <w:bCs w:val="0"/>
          <w:color w:val="auto"/>
          <w:sz w:val="24"/>
          <w:szCs w:val="24"/>
          <w:highlight w:val="none"/>
          <w:lang w:val="en-US" w:eastAsia="zh-CN"/>
        </w:rPr>
        <w:t>实质性要求的前提下，遵循低价优先中标的原则</w:t>
      </w:r>
      <w:r>
        <w:rPr>
          <w:rFonts w:hint="eastAsia" w:ascii="Times New Roman" w:hAnsi="Times New Roman" w:eastAsia="方正仿宋_GBK" w:cs="Times New Roman"/>
          <w:b w:val="0"/>
          <w:bCs w:val="0"/>
          <w:color w:val="auto"/>
          <w:sz w:val="24"/>
          <w:szCs w:val="24"/>
          <w:highlight w:val="none"/>
          <w:lang w:val="en-US" w:eastAsia="zh-CN"/>
        </w:rPr>
        <w:t>。（供应商提交过来的比选报价文件为第一次报价，若第一次报价的最低价报价有相同者，则采用现场抽签的方式选取第一成交候选人。）</w:t>
      </w:r>
    </w:p>
    <w:bookmarkEnd w:id="5"/>
    <w:p w14:paraId="1D3778EA">
      <w:pPr>
        <w:pStyle w:val="9"/>
        <w:jc w:val="left"/>
        <w:rPr>
          <w:rFonts w:hint="default" w:ascii="Times New Roman" w:hAnsi="Times New Roman" w:eastAsia="方正仿宋_GBK" w:cs="Times New Roman"/>
          <w:b/>
          <w:bCs/>
          <w:color w:val="auto"/>
          <w:kern w:val="2"/>
          <w:sz w:val="24"/>
          <w:szCs w:val="24"/>
          <w:highlight w:val="none"/>
          <w:lang w:val="en-US" w:eastAsia="zh-CN" w:bidi="ar-SA"/>
        </w:rPr>
        <w:sectPr>
          <w:footerReference r:id="rId5" w:type="default"/>
          <w:pgSz w:w="11907" w:h="16839"/>
          <w:pgMar w:top="1440" w:right="1800" w:bottom="1440" w:left="1800" w:header="851" w:footer="992" w:gutter="0"/>
          <w:pgNumType w:fmt="decimal" w:start="1"/>
          <w:cols w:space="720" w:num="1"/>
          <w:docGrid w:type="lines" w:linePitch="312" w:charSpace="0"/>
        </w:sectPr>
      </w:pPr>
      <w:r>
        <w:rPr>
          <w:rFonts w:hint="default" w:ascii="Times New Roman" w:hAnsi="Times New Roman" w:eastAsia="方正仿宋_GBK" w:cs="Times New Roman"/>
          <w:b/>
          <w:bCs/>
          <w:color w:val="auto"/>
          <w:kern w:val="2"/>
          <w:sz w:val="24"/>
          <w:szCs w:val="24"/>
          <w:highlight w:val="none"/>
          <w:lang w:val="en-US" w:eastAsia="zh-CN" w:bidi="ar-SA"/>
        </w:rPr>
        <w:t>注：本章均为实质性要求，不满足做无效响应</w:t>
      </w:r>
    </w:p>
    <w:p w14:paraId="4B570561">
      <w:pPr>
        <w:pStyle w:val="14"/>
        <w:bidi w:val="0"/>
        <w:jc w:val="center"/>
        <w:rPr>
          <w:rFonts w:hint="eastAsia" w:ascii="方正仿宋_GBK" w:hAnsi="方正仿宋_GBK" w:eastAsia="方正仿宋_GBK" w:cs="方正仿宋_GBK"/>
          <w:b/>
          <w:bCs/>
          <w:sz w:val="36"/>
          <w:szCs w:val="36"/>
          <w:lang w:val="en-US" w:eastAsia="zh-CN"/>
        </w:rPr>
      </w:pPr>
      <w:r>
        <w:rPr>
          <w:rFonts w:hint="eastAsia" w:ascii="方正仿宋_GBK" w:hAnsi="方正仿宋_GBK" w:eastAsia="方正仿宋_GBK" w:cs="方正仿宋_GBK"/>
          <w:b/>
          <w:bCs/>
          <w:sz w:val="36"/>
          <w:szCs w:val="36"/>
          <w:lang w:val="en-US" w:eastAsia="zh-CN"/>
        </w:rPr>
        <w:t>第四章 报价表格式</w:t>
      </w:r>
    </w:p>
    <w:p w14:paraId="0D203BF6">
      <w:pPr>
        <w:pStyle w:val="9"/>
        <w:rPr>
          <w:rFonts w:hint="default" w:ascii="Times New Roman" w:hAnsi="Times New Roman" w:eastAsia="方正仿宋_GBK" w:cs="Times New Roman"/>
          <w:color w:val="auto"/>
          <w:highlight w:val="none"/>
          <w:lang w:val="en-US" w:eastAsia="zh-CN"/>
        </w:rPr>
      </w:pPr>
    </w:p>
    <w:p w14:paraId="3402176A">
      <w:pPr>
        <w:pStyle w:val="9"/>
        <w:jc w:val="center"/>
        <w:rPr>
          <w:rFonts w:hint="default" w:ascii="Times New Roman" w:hAnsi="Times New Roman" w:eastAsia="方正仿宋_GBK" w:cs="Times New Roman"/>
          <w:b/>
          <w:bCs/>
          <w:color w:val="auto"/>
          <w:highlight w:val="none"/>
          <w:lang w:val="en-US" w:eastAsia="zh-CN"/>
        </w:rPr>
      </w:pPr>
      <w:r>
        <w:rPr>
          <w:rFonts w:hint="default" w:ascii="Times New Roman" w:hAnsi="Times New Roman" w:eastAsia="方正仿宋_GBK" w:cs="Times New Roman"/>
          <w:b/>
          <w:bCs/>
          <w:color w:val="auto"/>
          <w:highlight w:val="none"/>
          <w:lang w:val="en-US" w:eastAsia="zh-CN"/>
        </w:rPr>
        <w:t>报价表</w:t>
      </w:r>
    </w:p>
    <w:tbl>
      <w:tblPr>
        <w:tblStyle w:val="17"/>
        <w:tblW w:w="8901"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53"/>
        <w:gridCol w:w="2349"/>
        <w:gridCol w:w="2349"/>
        <w:gridCol w:w="2350"/>
      </w:tblGrid>
      <w:tr w14:paraId="3EC041A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57" w:hRule="atLeast"/>
          <w:jc w:val="center"/>
        </w:trPr>
        <w:tc>
          <w:tcPr>
            <w:tcW w:w="1853" w:type="dxa"/>
            <w:tcBorders>
              <w:top w:val="single" w:color="000000" w:sz="6" w:space="0"/>
            </w:tcBorders>
            <w:vAlign w:val="center"/>
          </w:tcPr>
          <w:p w14:paraId="4FEBE862">
            <w:pPr>
              <w:pageBreakBefore w:val="0"/>
              <w:kinsoku/>
              <w:overflowPunct/>
              <w:topLinePunct w:val="0"/>
              <w:bidi w:val="0"/>
              <w:spacing w:line="520" w:lineRule="exact"/>
              <w:jc w:val="center"/>
              <w:rPr>
                <w:rFonts w:hint="default" w:ascii="Times New Roman" w:hAnsi="Times New Roman" w:eastAsia="方正仿宋_GBK" w:cs="Times New Roman"/>
                <w:b/>
                <w:color w:val="auto"/>
                <w:szCs w:val="21"/>
                <w:highlight w:val="none"/>
              </w:rPr>
            </w:pPr>
            <w:r>
              <w:rPr>
                <w:rFonts w:hint="default" w:ascii="Times New Roman" w:hAnsi="Times New Roman" w:eastAsia="方正仿宋_GBK" w:cs="Times New Roman"/>
                <w:b/>
                <w:color w:val="auto"/>
                <w:szCs w:val="21"/>
                <w:highlight w:val="none"/>
              </w:rPr>
              <w:t>项目名称</w:t>
            </w:r>
          </w:p>
        </w:tc>
        <w:tc>
          <w:tcPr>
            <w:tcW w:w="2349" w:type="dxa"/>
            <w:tcBorders>
              <w:top w:val="single" w:color="000000" w:sz="6" w:space="0"/>
            </w:tcBorders>
            <w:vAlign w:val="center"/>
          </w:tcPr>
          <w:p w14:paraId="4F6207A4">
            <w:pPr>
              <w:pageBreakBefore w:val="0"/>
              <w:kinsoku/>
              <w:overflowPunct/>
              <w:topLinePunct w:val="0"/>
              <w:bidi w:val="0"/>
              <w:spacing w:line="520" w:lineRule="exact"/>
              <w:jc w:val="center"/>
              <w:rPr>
                <w:rFonts w:hint="default" w:ascii="Times New Roman" w:hAnsi="Times New Roman" w:eastAsia="方正仿宋_GBK" w:cs="Times New Roman"/>
                <w:color w:val="auto"/>
                <w:kern w:val="0"/>
                <w:szCs w:val="21"/>
                <w:highlight w:val="none"/>
              </w:rPr>
            </w:pPr>
          </w:p>
        </w:tc>
        <w:tc>
          <w:tcPr>
            <w:tcW w:w="2349" w:type="dxa"/>
            <w:tcBorders>
              <w:top w:val="single" w:color="000000" w:sz="6" w:space="0"/>
            </w:tcBorders>
            <w:vAlign w:val="center"/>
          </w:tcPr>
          <w:p w14:paraId="2761EF16">
            <w:pPr>
              <w:pageBreakBefore w:val="0"/>
              <w:kinsoku/>
              <w:overflowPunct/>
              <w:topLinePunct w:val="0"/>
              <w:bidi w:val="0"/>
              <w:spacing w:line="520" w:lineRule="exact"/>
              <w:jc w:val="center"/>
              <w:rPr>
                <w:rFonts w:hint="default" w:ascii="Times New Roman" w:hAnsi="Times New Roman" w:eastAsia="方正仿宋_GBK" w:cs="Times New Roman"/>
                <w:color w:val="auto"/>
                <w:kern w:val="0"/>
                <w:szCs w:val="21"/>
                <w:highlight w:val="none"/>
                <w:lang w:eastAsia="zh-CN"/>
              </w:rPr>
            </w:pPr>
            <w:r>
              <w:rPr>
                <w:rFonts w:hint="default" w:ascii="Times New Roman" w:hAnsi="Times New Roman" w:eastAsia="方正仿宋_GBK" w:cs="Times New Roman"/>
                <w:b/>
                <w:color w:val="auto"/>
                <w:szCs w:val="21"/>
                <w:highlight w:val="none"/>
              </w:rPr>
              <w:t>项目</w:t>
            </w:r>
            <w:r>
              <w:rPr>
                <w:rFonts w:hint="default" w:ascii="Times New Roman" w:hAnsi="Times New Roman" w:eastAsia="方正仿宋_GBK" w:cs="Times New Roman"/>
                <w:b/>
                <w:color w:val="auto"/>
                <w:szCs w:val="21"/>
                <w:highlight w:val="none"/>
                <w:lang w:val="en-US" w:eastAsia="zh-CN"/>
              </w:rPr>
              <w:t>编号</w:t>
            </w:r>
          </w:p>
        </w:tc>
        <w:tc>
          <w:tcPr>
            <w:tcW w:w="2350" w:type="dxa"/>
            <w:tcBorders>
              <w:top w:val="single" w:color="000000" w:sz="6" w:space="0"/>
            </w:tcBorders>
            <w:vAlign w:val="center"/>
          </w:tcPr>
          <w:p w14:paraId="28E3A805">
            <w:pPr>
              <w:pageBreakBefore w:val="0"/>
              <w:kinsoku/>
              <w:overflowPunct/>
              <w:topLinePunct w:val="0"/>
              <w:bidi w:val="0"/>
              <w:spacing w:line="520" w:lineRule="exact"/>
              <w:jc w:val="center"/>
              <w:rPr>
                <w:rFonts w:hint="default" w:ascii="Times New Roman" w:hAnsi="Times New Roman" w:eastAsia="方正仿宋_GBK" w:cs="Times New Roman"/>
                <w:color w:val="auto"/>
                <w:kern w:val="0"/>
                <w:szCs w:val="21"/>
                <w:highlight w:val="none"/>
              </w:rPr>
            </w:pPr>
          </w:p>
        </w:tc>
      </w:tr>
      <w:tr w14:paraId="32E0B54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76" w:hRule="atLeast"/>
          <w:jc w:val="center"/>
        </w:trPr>
        <w:tc>
          <w:tcPr>
            <w:tcW w:w="1853" w:type="dxa"/>
            <w:vAlign w:val="center"/>
          </w:tcPr>
          <w:p w14:paraId="58F6626F">
            <w:pPr>
              <w:pageBreakBefore w:val="0"/>
              <w:kinsoku/>
              <w:overflowPunct/>
              <w:topLinePunct w:val="0"/>
              <w:bidi w:val="0"/>
              <w:spacing w:line="520" w:lineRule="exact"/>
              <w:jc w:val="center"/>
              <w:rPr>
                <w:rFonts w:hint="default" w:ascii="Times New Roman" w:hAnsi="Times New Roman" w:eastAsia="方正仿宋_GBK" w:cs="Times New Roman"/>
                <w:b/>
                <w:color w:val="auto"/>
                <w:szCs w:val="21"/>
                <w:highlight w:val="none"/>
              </w:rPr>
            </w:pPr>
            <w:r>
              <w:rPr>
                <w:rFonts w:hint="default" w:ascii="Times New Roman" w:hAnsi="Times New Roman" w:eastAsia="方正仿宋_GBK" w:cs="Times New Roman"/>
                <w:b/>
                <w:color w:val="auto"/>
                <w:szCs w:val="21"/>
                <w:highlight w:val="none"/>
                <w:lang w:val="en-US" w:eastAsia="zh-CN"/>
              </w:rPr>
              <w:t>供应商</w:t>
            </w:r>
            <w:r>
              <w:rPr>
                <w:rFonts w:hint="default" w:ascii="Times New Roman" w:hAnsi="Times New Roman" w:eastAsia="方正仿宋_GBK" w:cs="Times New Roman"/>
                <w:b/>
                <w:color w:val="auto"/>
                <w:szCs w:val="21"/>
                <w:highlight w:val="none"/>
              </w:rPr>
              <w:t>全称</w:t>
            </w:r>
          </w:p>
        </w:tc>
        <w:tc>
          <w:tcPr>
            <w:tcW w:w="7048" w:type="dxa"/>
            <w:gridSpan w:val="3"/>
            <w:vAlign w:val="center"/>
          </w:tcPr>
          <w:p w14:paraId="603AC9AE">
            <w:pPr>
              <w:pageBreakBefore w:val="0"/>
              <w:kinsoku/>
              <w:overflowPunct/>
              <w:topLinePunct w:val="0"/>
              <w:bidi w:val="0"/>
              <w:spacing w:line="520" w:lineRule="exact"/>
              <w:jc w:val="center"/>
              <w:rPr>
                <w:rFonts w:hint="default" w:ascii="Times New Roman" w:hAnsi="Times New Roman" w:eastAsia="方正仿宋_GBK" w:cs="Times New Roman"/>
                <w:b/>
                <w:color w:val="auto"/>
                <w:szCs w:val="21"/>
                <w:highlight w:val="none"/>
              </w:rPr>
            </w:pPr>
          </w:p>
        </w:tc>
      </w:tr>
      <w:tr w14:paraId="0D58CA2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51" w:hRule="atLeast"/>
          <w:jc w:val="center"/>
        </w:trPr>
        <w:tc>
          <w:tcPr>
            <w:tcW w:w="1853" w:type="dxa"/>
            <w:tcBorders>
              <w:top w:val="single" w:color="auto" w:sz="4" w:space="0"/>
            </w:tcBorders>
            <w:vAlign w:val="center"/>
          </w:tcPr>
          <w:p w14:paraId="5CC2A648">
            <w:pPr>
              <w:pageBreakBefore w:val="0"/>
              <w:kinsoku/>
              <w:overflowPunct/>
              <w:topLinePunct w:val="0"/>
              <w:bidi w:val="0"/>
              <w:spacing w:line="520" w:lineRule="exact"/>
              <w:jc w:val="center"/>
              <w:rPr>
                <w:rFonts w:hint="default" w:ascii="Times New Roman" w:hAnsi="Times New Roman" w:eastAsia="方正仿宋_GBK" w:cs="Times New Roman"/>
                <w:b/>
                <w:bCs/>
                <w:color w:val="auto"/>
                <w:szCs w:val="21"/>
                <w:highlight w:val="none"/>
              </w:rPr>
            </w:pPr>
            <w:r>
              <w:rPr>
                <w:rFonts w:hint="default" w:ascii="Times New Roman" w:hAnsi="Times New Roman" w:eastAsia="方正仿宋_GBK" w:cs="Times New Roman"/>
                <w:b/>
                <w:bCs/>
                <w:color w:val="auto"/>
                <w:szCs w:val="21"/>
                <w:highlight w:val="none"/>
              </w:rPr>
              <w:t xml:space="preserve">报价       </w:t>
            </w:r>
          </w:p>
        </w:tc>
        <w:tc>
          <w:tcPr>
            <w:tcW w:w="7048" w:type="dxa"/>
            <w:gridSpan w:val="3"/>
            <w:vAlign w:val="center"/>
          </w:tcPr>
          <w:p w14:paraId="1AAD08CD">
            <w:pPr>
              <w:pageBreakBefore w:val="0"/>
              <w:kinsoku/>
              <w:overflowPunct/>
              <w:topLinePunct w:val="0"/>
              <w:bidi w:val="0"/>
              <w:spacing w:line="520" w:lineRule="exact"/>
              <w:ind w:firstLine="1680" w:firstLineChars="800"/>
              <w:rPr>
                <w:rFonts w:hint="default" w:ascii="Times New Roman" w:hAnsi="Times New Roman" w:eastAsia="方正仿宋_GBK" w:cs="Times New Roman"/>
                <w:color w:val="auto"/>
                <w:szCs w:val="21"/>
                <w:highlight w:val="none"/>
                <w:u w:val="single"/>
                <w:lang w:val="en-US" w:eastAsia="zh-CN"/>
              </w:rPr>
            </w:pPr>
          </w:p>
        </w:tc>
      </w:tr>
    </w:tbl>
    <w:p w14:paraId="45B916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方正仿宋_GBK" w:cs="Times New Roman"/>
          <w:b w:val="0"/>
          <w:bCs w:val="0"/>
          <w:color w:val="auto"/>
          <w:sz w:val="24"/>
          <w:highlight w:val="none"/>
          <w:lang w:eastAsia="zh-CN"/>
        </w:rPr>
      </w:pPr>
      <w:r>
        <w:rPr>
          <w:rFonts w:hint="default" w:ascii="Times New Roman" w:hAnsi="Times New Roman" w:eastAsia="方正仿宋_GBK" w:cs="Times New Roman"/>
          <w:b w:val="0"/>
          <w:bCs w:val="0"/>
          <w:color w:val="auto"/>
          <w:sz w:val="24"/>
          <w:highlight w:val="none"/>
          <w:lang w:eastAsia="zh-CN"/>
        </w:rPr>
        <w:t>（</w:t>
      </w:r>
      <w:r>
        <w:rPr>
          <w:rFonts w:hint="default" w:ascii="Times New Roman" w:hAnsi="Times New Roman" w:eastAsia="方正仿宋_GBK" w:cs="Times New Roman"/>
          <w:b w:val="0"/>
          <w:bCs w:val="0"/>
          <w:color w:val="auto"/>
          <w:sz w:val="24"/>
          <w:highlight w:val="none"/>
        </w:rPr>
        <w:t>注：报价应是最终用户验收合格后的总价，包括所有费用和</w:t>
      </w:r>
      <w:r>
        <w:rPr>
          <w:rFonts w:hint="default" w:ascii="Times New Roman" w:hAnsi="Times New Roman" w:eastAsia="方正仿宋_GBK" w:cs="Times New Roman"/>
          <w:b w:val="0"/>
          <w:bCs w:val="0"/>
          <w:color w:val="auto"/>
          <w:sz w:val="24"/>
          <w:highlight w:val="none"/>
          <w:lang w:val="en-US" w:eastAsia="zh-CN"/>
        </w:rPr>
        <w:t>采购</w:t>
      </w:r>
      <w:r>
        <w:rPr>
          <w:rFonts w:hint="default" w:ascii="Times New Roman" w:hAnsi="Times New Roman" w:eastAsia="方正仿宋_GBK" w:cs="Times New Roman"/>
          <w:b w:val="0"/>
          <w:bCs w:val="0"/>
          <w:color w:val="auto"/>
          <w:sz w:val="24"/>
          <w:highlight w:val="none"/>
        </w:rPr>
        <w:t>文件规定的其他费用</w:t>
      </w:r>
      <w:r>
        <w:rPr>
          <w:rFonts w:hint="eastAsia" w:ascii="Times New Roman" w:hAnsi="Times New Roman" w:eastAsia="方正仿宋_GBK" w:cs="Times New Roman"/>
          <w:b w:val="0"/>
          <w:bCs w:val="0"/>
          <w:color w:val="auto"/>
          <w:sz w:val="24"/>
          <w:highlight w:val="none"/>
          <w:lang w:eastAsia="zh-CN"/>
        </w:rPr>
        <w:t>，</w:t>
      </w:r>
      <w:r>
        <w:rPr>
          <w:rFonts w:hint="default" w:ascii="Times New Roman" w:hAnsi="Times New Roman" w:eastAsia="方正仿宋_GBK" w:cs="Times New Roman"/>
          <w:b w:val="0"/>
          <w:bCs w:val="0"/>
          <w:color w:val="auto"/>
          <w:sz w:val="24"/>
          <w:highlight w:val="none"/>
          <w:lang w:val="en-US" w:eastAsia="zh-CN"/>
        </w:rPr>
        <w:t>按要求报价</w:t>
      </w:r>
      <w:r>
        <w:rPr>
          <w:rFonts w:hint="eastAsia" w:ascii="Times New Roman" w:hAnsi="Times New Roman" w:eastAsia="方正仿宋_GBK" w:cs="Times New Roman"/>
          <w:b w:val="0"/>
          <w:bCs w:val="0"/>
          <w:color w:val="auto"/>
          <w:sz w:val="24"/>
          <w:highlight w:val="none"/>
          <w:lang w:val="en-US" w:eastAsia="zh-CN"/>
        </w:rPr>
        <w:t>或高于最高限价</w:t>
      </w:r>
      <w:r>
        <w:rPr>
          <w:rFonts w:hint="default" w:ascii="Times New Roman" w:hAnsi="Times New Roman" w:eastAsia="方正仿宋_GBK" w:cs="Times New Roman"/>
          <w:b w:val="0"/>
          <w:bCs w:val="0"/>
          <w:color w:val="auto"/>
          <w:sz w:val="24"/>
          <w:highlight w:val="none"/>
          <w:lang w:val="en-US" w:eastAsia="zh-CN"/>
        </w:rPr>
        <w:t>视为无效报价</w:t>
      </w:r>
      <w:r>
        <w:rPr>
          <w:rFonts w:hint="default" w:ascii="Times New Roman" w:hAnsi="Times New Roman" w:eastAsia="方正仿宋_GBK" w:cs="Times New Roman"/>
          <w:b w:val="0"/>
          <w:bCs w:val="0"/>
          <w:color w:val="auto"/>
          <w:sz w:val="24"/>
          <w:highlight w:val="none"/>
          <w:lang w:eastAsia="zh-CN"/>
        </w:rPr>
        <w:t>）</w:t>
      </w:r>
    </w:p>
    <w:p w14:paraId="1D6CD74A">
      <w:pPr>
        <w:pStyle w:val="2"/>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b w:val="0"/>
          <w:bCs w:val="0"/>
          <w:sz w:val="24"/>
          <w:szCs w:val="24"/>
          <w:highlight w:val="none"/>
          <w:lang w:eastAsia="zh-CN"/>
        </w:rPr>
      </w:pPr>
      <w:r>
        <w:rPr>
          <w:rFonts w:hint="default" w:ascii="Times New Roman" w:hAnsi="Times New Roman" w:eastAsia="方正仿宋_GBK" w:cs="Times New Roman"/>
          <w:b w:val="0"/>
          <w:bCs w:val="0"/>
          <w:color w:val="auto"/>
          <w:kern w:val="0"/>
          <w:sz w:val="24"/>
          <w:szCs w:val="24"/>
          <w:highlight w:val="none"/>
        </w:rPr>
        <w:t>我方承诺上述报价为包干价，包括场地、人工、税费以及该项目有关的其它全部费用。</w:t>
      </w:r>
    </w:p>
    <w:p w14:paraId="0046CA0B">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val="en-US" w:eastAsia="zh-CN"/>
        </w:rPr>
        <w:t>1、</w:t>
      </w:r>
      <w:r>
        <w:rPr>
          <w:rFonts w:hint="default" w:ascii="Times New Roman" w:hAnsi="Times New Roman" w:eastAsia="方正仿宋_GBK" w:cs="Times New Roman"/>
          <w:b w:val="0"/>
          <w:bCs w:val="0"/>
          <w:color w:val="auto"/>
          <w:sz w:val="24"/>
          <w:szCs w:val="24"/>
          <w:highlight w:val="none"/>
        </w:rPr>
        <w:t>同意向贵方提供贵方可能要求的与本报价有关任何证据或资料。</w:t>
      </w:r>
    </w:p>
    <w:p w14:paraId="46AEAF2F">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val="en-US" w:eastAsia="zh-CN"/>
        </w:rPr>
        <w:t>2、</w:t>
      </w:r>
      <w:r>
        <w:rPr>
          <w:rFonts w:hint="default" w:ascii="Times New Roman" w:hAnsi="Times New Roman" w:eastAsia="方正仿宋_GBK" w:cs="Times New Roman"/>
          <w:b w:val="0"/>
          <w:bCs w:val="0"/>
          <w:color w:val="auto"/>
          <w:sz w:val="24"/>
          <w:szCs w:val="24"/>
          <w:highlight w:val="none"/>
        </w:rPr>
        <w:t>若贵方需要，我方愿意提供我方作出的一切承诺的证明材料。</w:t>
      </w:r>
    </w:p>
    <w:p w14:paraId="42FA211D">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val="en-US" w:eastAsia="zh-CN"/>
        </w:rPr>
        <w:t>3、</w:t>
      </w:r>
      <w:r>
        <w:rPr>
          <w:rFonts w:hint="default" w:ascii="Times New Roman" w:hAnsi="Times New Roman" w:eastAsia="方正仿宋_GBK" w:cs="Times New Roman"/>
          <w:b w:val="0"/>
          <w:bCs w:val="0"/>
          <w:color w:val="auto"/>
          <w:sz w:val="24"/>
          <w:szCs w:val="24"/>
          <w:highlight w:val="none"/>
        </w:rPr>
        <w:t>我方承诺不存在以下行为：</w:t>
      </w:r>
    </w:p>
    <w:p w14:paraId="26CA7F31">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1</w:t>
      </w: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rPr>
        <w:t>提供虚假材料谋取中标、成交的；</w:t>
      </w:r>
    </w:p>
    <w:p w14:paraId="62F3048D">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2</w:t>
      </w: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rPr>
        <w:t>采取不正当手段诋毁、排挤其他供应商的；</w:t>
      </w:r>
    </w:p>
    <w:p w14:paraId="0AB737C4">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3</w:t>
      </w: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rPr>
        <w:t>与采购人、其他供应商恶意串通的。</w:t>
      </w:r>
    </w:p>
    <w:p w14:paraId="314EB6C9">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报价单位名称（公章）：                             </w:t>
      </w:r>
    </w:p>
    <w:p w14:paraId="68A9ECD0">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法定代表人或授权代表（签字或盖章）：               </w:t>
      </w:r>
    </w:p>
    <w:p w14:paraId="5D8683DE">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 xml:space="preserve">地址：                       </w:t>
      </w:r>
    </w:p>
    <w:p w14:paraId="048505A5">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联系人：              </w:t>
      </w:r>
      <w:r>
        <w:rPr>
          <w:rFonts w:hint="default" w:ascii="Times New Roman" w:hAnsi="Times New Roman" w:eastAsia="方正仿宋_GBK" w:cs="Times New Roman"/>
          <w:b w:val="0"/>
          <w:bCs w:val="0"/>
          <w:color w:val="auto"/>
          <w:sz w:val="24"/>
          <w:szCs w:val="24"/>
          <w:highlight w:val="none"/>
          <w:lang w:val="en-US" w:eastAsia="zh-CN"/>
        </w:rPr>
        <w:t xml:space="preserve">                      </w:t>
      </w:r>
      <w:r>
        <w:rPr>
          <w:rFonts w:hint="default" w:ascii="Times New Roman" w:hAnsi="Times New Roman" w:eastAsia="方正仿宋_GBK" w:cs="Times New Roman"/>
          <w:b w:val="0"/>
          <w:bCs w:val="0"/>
          <w:color w:val="auto"/>
          <w:sz w:val="24"/>
          <w:szCs w:val="24"/>
          <w:highlight w:val="none"/>
        </w:rPr>
        <w:t>    </w:t>
      </w:r>
    </w:p>
    <w:p w14:paraId="0367617E">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电  话：                </w:t>
      </w:r>
    </w:p>
    <w:p w14:paraId="1DC64CE0">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日  期：         年       月       日  </w:t>
      </w:r>
    </w:p>
    <w:p w14:paraId="24CB81C2">
      <w:pPr>
        <w:pStyle w:val="10"/>
        <w:rPr>
          <w:rFonts w:hint="default" w:ascii="Times New Roman" w:hAnsi="Times New Roman" w:eastAsia="方正仿宋_GBK" w:cs="Times New Roman"/>
          <w:b/>
          <w:color w:val="auto"/>
          <w:sz w:val="24"/>
          <w:highlight w:val="none"/>
        </w:rPr>
      </w:pPr>
    </w:p>
    <w:p w14:paraId="7570C1F9">
      <w:pPr>
        <w:rPr>
          <w:rFonts w:hint="default" w:ascii="Times New Roman" w:hAnsi="Times New Roman" w:eastAsia="方正仿宋_GBK" w:cs="Times New Roman"/>
          <w:b/>
          <w:color w:val="auto"/>
          <w:sz w:val="24"/>
          <w:highlight w:val="none"/>
        </w:rPr>
      </w:pPr>
    </w:p>
    <w:p w14:paraId="15D32E51">
      <w:pPr>
        <w:pStyle w:val="2"/>
        <w:rPr>
          <w:rFonts w:hint="default"/>
        </w:rPr>
      </w:pPr>
    </w:p>
    <w:p w14:paraId="35D0D1E5">
      <w:pPr>
        <w:pStyle w:val="9"/>
        <w:rPr>
          <w:rFonts w:hint="default" w:ascii="Times New Roman" w:hAnsi="Times New Roman" w:eastAsia="方正仿宋_GBK" w:cs="Times New Roman"/>
          <w:b/>
          <w:color w:val="auto"/>
          <w:sz w:val="24"/>
          <w:highlight w:val="none"/>
        </w:rPr>
      </w:pPr>
    </w:p>
    <w:p w14:paraId="761A9E9C">
      <w:pPr>
        <w:pStyle w:val="4"/>
        <w:bidi w:val="0"/>
        <w:rPr>
          <w:rFonts w:hint="default"/>
          <w:lang w:val="en-US" w:eastAsia="zh-CN"/>
        </w:rPr>
        <w:sectPr>
          <w:headerReference r:id="rId6" w:type="default"/>
          <w:footerReference r:id="rId7" w:type="default"/>
          <w:pgSz w:w="11906" w:h="16838"/>
          <w:pgMar w:top="1440" w:right="1361" w:bottom="1440" w:left="1247" w:header="851" w:footer="992" w:gutter="0"/>
          <w:cols w:space="720" w:num="1"/>
          <w:docGrid w:linePitch="312" w:charSpace="0"/>
        </w:sectPr>
      </w:pPr>
      <w:bookmarkStart w:id="7" w:name="_Toc32092"/>
      <w:r>
        <w:rPr>
          <w:rFonts w:hint="default"/>
          <w:lang w:val="en-US" w:eastAsia="zh-CN"/>
        </w:rPr>
        <w:t>供应商需提供</w:t>
      </w:r>
      <w:r>
        <w:rPr>
          <w:rFonts w:hint="default"/>
        </w:rPr>
        <w:t>投标承诺函</w:t>
      </w:r>
      <w:r>
        <w:rPr>
          <w:rFonts w:hint="default"/>
          <w:lang w:eastAsia="zh-CN"/>
        </w:rPr>
        <w:t>，</w:t>
      </w:r>
      <w:r>
        <w:rPr>
          <w:rFonts w:hint="default"/>
          <w:lang w:val="en-US" w:eastAsia="zh-CN"/>
        </w:rPr>
        <w:t>详见附件一</w:t>
      </w:r>
      <w:bookmarkEnd w:id="7"/>
    </w:p>
    <w:p w14:paraId="62580DE7">
      <w:pPr>
        <w:pStyle w:val="5"/>
        <w:pageBreakBefore w:val="0"/>
        <w:wordWrap/>
        <w:overflowPunct/>
        <w:topLinePunct w:val="0"/>
        <w:bidi w:val="0"/>
        <w:spacing w:line="480" w:lineRule="exact"/>
        <w:jc w:val="both"/>
        <w:outlineLvl w:val="0"/>
        <w:rPr>
          <w:rFonts w:hint="default" w:ascii="Times New Roman" w:hAnsi="Times New Roman" w:eastAsia="方正仿宋_GBK" w:cs="Times New Roman"/>
          <w:b w:val="0"/>
          <w:bCs w:val="0"/>
          <w:color w:val="auto"/>
          <w:kern w:val="0"/>
          <w:sz w:val="28"/>
          <w:szCs w:val="28"/>
          <w:highlight w:val="none"/>
          <w:lang w:val="en-US" w:eastAsia="zh-CN"/>
        </w:rPr>
      </w:pPr>
      <w:bookmarkStart w:id="8" w:name="_Toc27286"/>
      <w:r>
        <w:rPr>
          <w:rFonts w:hint="default" w:ascii="Times New Roman" w:hAnsi="Times New Roman" w:eastAsia="方正仿宋_GBK" w:cs="Times New Roman"/>
          <w:b/>
          <w:bCs/>
          <w:color w:val="auto"/>
          <w:kern w:val="0"/>
          <w:sz w:val="24"/>
          <w:szCs w:val="24"/>
          <w:highlight w:val="none"/>
          <w:lang w:val="en-US" w:eastAsia="zh-CN"/>
        </w:rPr>
        <w:t>附件一：</w:t>
      </w:r>
      <w:bookmarkEnd w:id="8"/>
      <w:r>
        <w:rPr>
          <w:rFonts w:hint="default" w:ascii="Times New Roman" w:hAnsi="Times New Roman" w:eastAsia="方正仿宋_GBK" w:cs="Times New Roman"/>
          <w:b/>
          <w:bCs/>
          <w:color w:val="auto"/>
          <w:kern w:val="0"/>
          <w:sz w:val="28"/>
          <w:szCs w:val="28"/>
          <w:highlight w:val="none"/>
          <w:lang w:val="en-US" w:eastAsia="zh-CN"/>
        </w:rPr>
        <w:t xml:space="preserve"> </w:t>
      </w:r>
      <w:r>
        <w:rPr>
          <w:rFonts w:hint="default" w:ascii="Times New Roman" w:hAnsi="Times New Roman" w:eastAsia="方正仿宋_GBK" w:cs="Times New Roman"/>
          <w:b w:val="0"/>
          <w:bCs w:val="0"/>
          <w:color w:val="auto"/>
          <w:kern w:val="0"/>
          <w:sz w:val="28"/>
          <w:szCs w:val="28"/>
          <w:highlight w:val="none"/>
          <w:lang w:val="en-US" w:eastAsia="zh-CN"/>
        </w:rPr>
        <w:t xml:space="preserve">             </w:t>
      </w:r>
    </w:p>
    <w:p w14:paraId="1E19D0DB">
      <w:pPr>
        <w:pStyle w:val="5"/>
        <w:pageBreakBefore w:val="0"/>
        <w:wordWrap/>
        <w:overflowPunct/>
        <w:topLinePunct w:val="0"/>
        <w:bidi w:val="0"/>
        <w:spacing w:line="480" w:lineRule="exact"/>
        <w:jc w:val="center"/>
        <w:outlineLvl w:val="0"/>
        <w:rPr>
          <w:rFonts w:hint="default" w:ascii="Times New Roman" w:hAnsi="Times New Roman" w:eastAsia="方正仿宋_GBK" w:cs="Times New Roman"/>
          <w:color w:val="auto"/>
          <w:sz w:val="21"/>
          <w:szCs w:val="21"/>
          <w:highlight w:val="none"/>
        </w:rPr>
      </w:pPr>
      <w:bookmarkStart w:id="9" w:name="_Toc18964"/>
      <w:r>
        <w:rPr>
          <w:rStyle w:val="29"/>
          <w:rFonts w:hint="default" w:ascii="Times New Roman" w:hAnsi="Times New Roman" w:eastAsia="方正仿宋_GBK" w:cs="Times New Roman"/>
          <w:b/>
          <w:bCs/>
          <w:highlight w:val="none"/>
        </w:rPr>
        <w:t>投标承诺函</w:t>
      </w:r>
      <w:bookmarkEnd w:id="9"/>
    </w:p>
    <w:p w14:paraId="58ADC80B">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rPr>
        <w:t>致：</w:t>
      </w:r>
      <w:r>
        <w:rPr>
          <w:rFonts w:hint="default" w:ascii="Times New Roman" w:hAnsi="Times New Roman" w:eastAsia="方正仿宋_GBK" w:cs="Times New Roman"/>
          <w:color w:val="auto"/>
          <w:sz w:val="21"/>
          <w:szCs w:val="21"/>
          <w:highlight w:val="none"/>
          <w:lang w:val="en-US" w:eastAsia="zh-CN"/>
        </w:rPr>
        <w:t>金堂县第二人民医院</w:t>
      </w:r>
    </w:p>
    <w:p w14:paraId="0B48552D">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本公司</w:t>
      </w:r>
      <w:r>
        <w:rPr>
          <w:rFonts w:hint="default" w:ascii="Times New Roman" w:hAnsi="Times New Roman" w:eastAsia="方正仿宋_GBK" w:cs="Times New Roman"/>
          <w:color w:val="auto"/>
          <w:sz w:val="21"/>
          <w:szCs w:val="21"/>
          <w:highlight w:val="none"/>
          <w:u w:val="single"/>
        </w:rPr>
        <w:t xml:space="preserve">        </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color w:val="auto"/>
          <w:sz w:val="21"/>
          <w:szCs w:val="21"/>
          <w:highlight w:val="none"/>
          <w:u w:val="single"/>
        </w:rPr>
        <w:t xml:space="preserve">     </w:t>
      </w:r>
      <w:r>
        <w:rPr>
          <w:rFonts w:hint="default" w:ascii="Times New Roman" w:hAnsi="Times New Roman" w:eastAsia="方正仿宋_GBK" w:cs="Times New Roman"/>
          <w:color w:val="auto"/>
          <w:sz w:val="21"/>
          <w:szCs w:val="21"/>
          <w:highlight w:val="none"/>
        </w:rPr>
        <w:t>（公司名称）参加</w:t>
      </w:r>
      <w:r>
        <w:rPr>
          <w:rFonts w:hint="default" w:ascii="Times New Roman" w:hAnsi="Times New Roman" w:eastAsia="方正仿宋_GBK" w:cs="Times New Roman"/>
          <w:color w:val="auto"/>
          <w:sz w:val="21"/>
          <w:szCs w:val="21"/>
          <w:highlight w:val="none"/>
          <w:u w:val="single"/>
        </w:rPr>
        <w:t xml:space="preserve">      </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color w:val="auto"/>
          <w:sz w:val="21"/>
          <w:szCs w:val="21"/>
          <w:highlight w:val="none"/>
          <w:u w:val="single"/>
        </w:rPr>
        <w:t xml:space="preserve">   （</w:t>
      </w:r>
      <w:r>
        <w:rPr>
          <w:rFonts w:hint="default" w:ascii="Times New Roman" w:hAnsi="Times New Roman" w:eastAsia="方正仿宋_GBK" w:cs="Times New Roman"/>
          <w:color w:val="auto"/>
          <w:sz w:val="21"/>
          <w:szCs w:val="21"/>
          <w:highlight w:val="none"/>
        </w:rPr>
        <w:t>项目名称）的</w:t>
      </w:r>
      <w:r>
        <w:rPr>
          <w:rFonts w:hint="eastAsia" w:ascii="Times New Roman" w:hAnsi="Times New Roman" w:eastAsia="方正仿宋_GBK" w:cs="Times New Roman"/>
          <w:color w:val="auto"/>
          <w:sz w:val="21"/>
          <w:szCs w:val="21"/>
          <w:highlight w:val="none"/>
          <w:lang w:val="en-US" w:eastAsia="zh-CN"/>
        </w:rPr>
        <w:t>比价投标</w:t>
      </w:r>
      <w:r>
        <w:rPr>
          <w:rFonts w:hint="default" w:ascii="Times New Roman" w:hAnsi="Times New Roman" w:eastAsia="方正仿宋_GBK" w:cs="Times New Roman"/>
          <w:color w:val="auto"/>
          <w:sz w:val="21"/>
          <w:szCs w:val="21"/>
          <w:highlight w:val="none"/>
        </w:rPr>
        <w:t>活动，现承诺：</w:t>
      </w:r>
    </w:p>
    <w:p w14:paraId="79DA614B">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一、我</w:t>
      </w:r>
      <w:r>
        <w:rPr>
          <w:rFonts w:hint="default" w:ascii="Times New Roman" w:hAnsi="Times New Roman" w:eastAsia="方正仿宋_GBK" w:cs="Times New Roman"/>
          <w:color w:val="auto"/>
          <w:sz w:val="21"/>
          <w:szCs w:val="21"/>
          <w:highlight w:val="none"/>
          <w:lang w:val="en-US" w:eastAsia="zh-CN"/>
        </w:rPr>
        <w:t>单位</w:t>
      </w:r>
      <w:r>
        <w:rPr>
          <w:rFonts w:hint="default" w:ascii="Times New Roman" w:hAnsi="Times New Roman" w:eastAsia="方正仿宋_GBK" w:cs="Times New Roman"/>
          <w:color w:val="auto"/>
          <w:sz w:val="21"/>
          <w:szCs w:val="21"/>
          <w:highlight w:val="none"/>
        </w:rPr>
        <w:t>满足</w:t>
      </w:r>
      <w:r>
        <w:rPr>
          <w:rFonts w:hint="default" w:ascii="Times New Roman" w:hAnsi="Times New Roman" w:eastAsia="方正仿宋_GBK" w:cs="Times New Roman"/>
          <w:color w:val="auto"/>
          <w:sz w:val="21"/>
          <w:szCs w:val="21"/>
          <w:highlight w:val="none"/>
          <w:lang w:val="en-US" w:eastAsia="zh-CN"/>
        </w:rPr>
        <w:t>项目相关</w:t>
      </w:r>
      <w:r>
        <w:rPr>
          <w:rFonts w:hint="default" w:ascii="Times New Roman" w:hAnsi="Times New Roman" w:eastAsia="方正仿宋_GBK" w:cs="Times New Roman"/>
          <w:color w:val="auto"/>
          <w:sz w:val="21"/>
          <w:szCs w:val="21"/>
          <w:highlight w:val="none"/>
        </w:rPr>
        <w:t>资格要求（包括</w:t>
      </w:r>
      <w:r>
        <w:rPr>
          <w:rFonts w:hint="default"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rPr>
        <w:t>1.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 6.法律、行政法规规定的其他条件），并完全满足医院采购公告相关产品授权及商务要求。</w:t>
      </w:r>
    </w:p>
    <w:p w14:paraId="02B377C9">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二、所递交的</w:t>
      </w:r>
      <w:r>
        <w:rPr>
          <w:rFonts w:hint="default" w:ascii="Times New Roman" w:hAnsi="Times New Roman" w:eastAsia="方正仿宋_GBK" w:cs="Times New Roman"/>
          <w:color w:val="auto"/>
          <w:sz w:val="21"/>
          <w:szCs w:val="21"/>
          <w:highlight w:val="none"/>
          <w:lang w:val="en-US" w:eastAsia="zh-CN"/>
        </w:rPr>
        <w:t>响应</w:t>
      </w:r>
      <w:r>
        <w:rPr>
          <w:rFonts w:hint="default" w:ascii="Times New Roman" w:hAnsi="Times New Roman" w:eastAsia="方正仿宋_GBK" w:cs="Times New Roman"/>
          <w:color w:val="auto"/>
          <w:sz w:val="21"/>
          <w:szCs w:val="21"/>
          <w:highlight w:val="none"/>
        </w:rPr>
        <w:t>文件及证明材料相关内容均如实填写，并真实可靠，若采购人在</w:t>
      </w:r>
      <w:r>
        <w:rPr>
          <w:rFonts w:hint="default" w:ascii="Times New Roman" w:hAnsi="Times New Roman" w:eastAsia="方正仿宋_GBK" w:cs="Times New Roman"/>
          <w:color w:val="auto"/>
          <w:sz w:val="21"/>
          <w:szCs w:val="21"/>
          <w:highlight w:val="none"/>
          <w:lang w:val="en-US" w:eastAsia="zh-CN"/>
        </w:rPr>
        <w:t>比价</w:t>
      </w:r>
      <w:r>
        <w:rPr>
          <w:rFonts w:hint="default" w:ascii="Times New Roman" w:hAnsi="Times New Roman" w:eastAsia="方正仿宋_GBK" w:cs="Times New Roman"/>
          <w:color w:val="auto"/>
          <w:sz w:val="21"/>
          <w:szCs w:val="21"/>
          <w:highlight w:val="none"/>
        </w:rPr>
        <w:t>过程中发现我方所提供的材料不真实，则我方的参选无效；若中选将取消我方的中选资格，我方不会有异议。</w:t>
      </w:r>
    </w:p>
    <w:p w14:paraId="3D1A1390">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rPr>
        <w:t>三、</w:t>
      </w:r>
      <w:r>
        <w:rPr>
          <w:rFonts w:hint="default" w:ascii="Times New Roman" w:hAnsi="Times New Roman" w:eastAsia="方正仿宋_GBK" w:cs="Times New Roman"/>
          <w:color w:val="auto"/>
          <w:sz w:val="21"/>
          <w:szCs w:val="21"/>
          <w:highlight w:val="none"/>
          <w:lang w:val="en-US" w:eastAsia="zh-CN"/>
        </w:rPr>
        <w:t>我单位完全接受和理解本项目采购文件规定的实质性要求。</w:t>
      </w:r>
    </w:p>
    <w:p w14:paraId="55E854EE">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四</w:t>
      </w:r>
      <w:r>
        <w:rPr>
          <w:rFonts w:hint="default" w:ascii="Times New Roman" w:hAnsi="Times New Roman" w:eastAsia="方正仿宋_GBK" w:cs="Times New Roman"/>
          <w:color w:val="auto"/>
          <w:sz w:val="21"/>
          <w:szCs w:val="21"/>
          <w:highlight w:val="none"/>
        </w:rPr>
        <w:t>、一旦我方中选，保证按医院管理要求完成相关工作。</w:t>
      </w:r>
    </w:p>
    <w:p w14:paraId="4306D855">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五</w:t>
      </w:r>
      <w:r>
        <w:rPr>
          <w:rFonts w:hint="default" w:ascii="Times New Roman" w:hAnsi="Times New Roman" w:eastAsia="方正仿宋_GBK" w:cs="Times New Roman"/>
          <w:color w:val="auto"/>
          <w:sz w:val="21"/>
          <w:szCs w:val="21"/>
          <w:highlight w:val="none"/>
        </w:rPr>
        <w:t>、一旦我方中选，我方将</w:t>
      </w:r>
      <w:r>
        <w:rPr>
          <w:rFonts w:hint="default" w:ascii="Times New Roman" w:hAnsi="Times New Roman" w:eastAsia="方正仿宋_GBK" w:cs="Times New Roman"/>
          <w:color w:val="auto"/>
          <w:sz w:val="21"/>
          <w:szCs w:val="21"/>
          <w:highlight w:val="none"/>
          <w:lang w:val="en-US" w:eastAsia="zh-CN"/>
        </w:rPr>
        <w:t>在约定期限内签订采购合同，并严格履行采购合同规定的责任和义务。</w:t>
      </w:r>
    </w:p>
    <w:p w14:paraId="40AE815A">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六</w:t>
      </w:r>
      <w:r>
        <w:rPr>
          <w:rFonts w:hint="default" w:ascii="Times New Roman" w:hAnsi="Times New Roman" w:eastAsia="方正仿宋_GBK" w:cs="Times New Roman"/>
          <w:color w:val="auto"/>
          <w:sz w:val="21"/>
          <w:szCs w:val="21"/>
          <w:highlight w:val="none"/>
        </w:rPr>
        <w:t>、我方未参与本采购项目前期咨询论证，不属于禁止参加本项目投标的供应商。</w:t>
      </w:r>
    </w:p>
    <w:p w14:paraId="17D02F2C">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七</w:t>
      </w:r>
      <w:r>
        <w:rPr>
          <w:rFonts w:hint="default" w:ascii="Times New Roman" w:hAnsi="Times New Roman" w:eastAsia="方正仿宋_GBK" w:cs="Times New Roman"/>
          <w:color w:val="auto"/>
          <w:sz w:val="21"/>
          <w:szCs w:val="21"/>
          <w:highlight w:val="none"/>
        </w:rPr>
        <w:t>、我方将严格按照相关法律法规的要求参与医院采购活动，积极配合医院营造风清气正的亲清营商环境。不以现金、红包、回扣、有价证券、贵重礼品等任何形式影响采购人采购行为。</w:t>
      </w:r>
    </w:p>
    <w:p w14:paraId="124F61B5">
      <w:pPr>
        <w:pageBreakBefore w:val="0"/>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八</w:t>
      </w:r>
      <w:r>
        <w:rPr>
          <w:rFonts w:hint="default" w:ascii="Times New Roman" w:hAnsi="Times New Roman" w:eastAsia="方正仿宋_GBK" w:cs="Times New Roman"/>
          <w:color w:val="auto"/>
          <w:sz w:val="21"/>
          <w:szCs w:val="21"/>
          <w:highlight w:val="none"/>
        </w:rPr>
        <w:t>、我</w:t>
      </w:r>
      <w:r>
        <w:rPr>
          <w:rFonts w:hint="default" w:ascii="Times New Roman" w:hAnsi="Times New Roman" w:eastAsia="方正仿宋_GBK" w:cs="Times New Roman"/>
          <w:color w:val="auto"/>
          <w:sz w:val="21"/>
          <w:szCs w:val="21"/>
          <w:highlight w:val="none"/>
          <w:lang w:val="en-US" w:eastAsia="zh-CN"/>
        </w:rPr>
        <w:t>单位</w:t>
      </w:r>
      <w:r>
        <w:rPr>
          <w:rFonts w:hint="default" w:ascii="Times New Roman" w:hAnsi="Times New Roman" w:eastAsia="方正仿宋_GBK" w:cs="Times New Roman"/>
          <w:color w:val="auto"/>
          <w:sz w:val="21"/>
          <w:szCs w:val="21"/>
          <w:highlight w:val="none"/>
        </w:rPr>
        <w:t>郑重承诺与本项目其他投标公司无任何关联关系；不组织、不参与任何陪标、围标、串标行为；绝不以他人名义投标，不以任何弄虚作假的方式参加投标。</w:t>
      </w:r>
    </w:p>
    <w:p w14:paraId="44109558">
      <w:pPr>
        <w:pageBreakBefore w:val="0"/>
        <w:tabs>
          <w:tab w:val="left" w:pos="480"/>
        </w:tabs>
        <w:wordWrap/>
        <w:overflowPunct/>
        <w:topLinePunct w:val="0"/>
        <w:bidi w:val="0"/>
        <w:spacing w:line="480" w:lineRule="exact"/>
        <w:ind w:firstLine="438" w:firstLineChars="200"/>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如违反以上承诺，本公司愿承担一切法律责任。</w:t>
      </w:r>
    </w:p>
    <w:p w14:paraId="4C4AA470">
      <w:pPr>
        <w:pageBreakBefore w:val="0"/>
        <w:wordWrap/>
        <w:overflowPunct/>
        <w:topLinePunct w:val="0"/>
        <w:bidi w:val="0"/>
        <w:adjustRightInd w:val="0"/>
        <w:spacing w:line="480" w:lineRule="exact"/>
        <w:ind w:firstLine="438" w:firstLineChars="200"/>
        <w:jc w:val="both"/>
        <w:outlineLvl w:val="0"/>
        <w:rPr>
          <w:rFonts w:hint="default" w:ascii="Times New Roman" w:hAnsi="Times New Roman" w:eastAsia="方正仿宋_GBK" w:cs="Times New Roman"/>
          <w:b/>
          <w:color w:val="auto"/>
          <w:sz w:val="21"/>
          <w:szCs w:val="21"/>
          <w:highlight w:val="none"/>
        </w:rPr>
      </w:pPr>
      <w:bookmarkStart w:id="10" w:name="_Toc5384"/>
      <w:bookmarkStart w:id="11" w:name="_Toc5240"/>
      <w:r>
        <w:rPr>
          <w:rFonts w:hint="default" w:ascii="Times New Roman" w:hAnsi="Times New Roman" w:eastAsia="方正仿宋_GBK" w:cs="Times New Roman"/>
          <w:b/>
          <w:color w:val="auto"/>
          <w:sz w:val="21"/>
          <w:szCs w:val="21"/>
          <w:highlight w:val="none"/>
          <w:lang w:eastAsia="zh-CN"/>
        </w:rPr>
        <w:t>供应商</w:t>
      </w:r>
      <w:r>
        <w:rPr>
          <w:rFonts w:hint="default" w:ascii="Times New Roman" w:hAnsi="Times New Roman" w:eastAsia="方正仿宋_GBK" w:cs="Times New Roman"/>
          <w:b/>
          <w:color w:val="auto"/>
          <w:sz w:val="21"/>
          <w:szCs w:val="21"/>
          <w:highlight w:val="none"/>
        </w:rPr>
        <w:t>名称：        （盖章）</w:t>
      </w:r>
      <w:bookmarkEnd w:id="10"/>
      <w:bookmarkEnd w:id="11"/>
    </w:p>
    <w:p w14:paraId="5191CE19">
      <w:pPr>
        <w:pageBreakBefore w:val="0"/>
        <w:wordWrap/>
        <w:overflowPunct/>
        <w:topLinePunct w:val="0"/>
        <w:bidi w:val="0"/>
        <w:adjustRightInd w:val="0"/>
        <w:spacing w:line="480" w:lineRule="exact"/>
        <w:ind w:firstLine="438" w:firstLineChars="200"/>
        <w:jc w:val="both"/>
        <w:rPr>
          <w:rFonts w:hint="default" w:ascii="Times New Roman" w:hAnsi="Times New Roman" w:eastAsia="方正仿宋_GBK" w:cs="Times New Roman"/>
          <w:b/>
          <w:color w:val="auto"/>
          <w:sz w:val="21"/>
          <w:szCs w:val="21"/>
          <w:highlight w:val="none"/>
        </w:rPr>
      </w:pPr>
      <w:r>
        <w:rPr>
          <w:rFonts w:hint="default" w:ascii="Times New Roman" w:hAnsi="Times New Roman" w:eastAsia="方正仿宋_GBK" w:cs="Times New Roman"/>
          <w:b/>
          <w:color w:val="auto"/>
          <w:sz w:val="21"/>
          <w:szCs w:val="21"/>
          <w:highlight w:val="none"/>
        </w:rPr>
        <w:t>法定代表人或授权代表（签字）：</w:t>
      </w:r>
    </w:p>
    <w:p w14:paraId="3F4C754F">
      <w:pPr>
        <w:pageBreakBefore w:val="0"/>
        <w:wordWrap/>
        <w:overflowPunct/>
        <w:topLinePunct w:val="0"/>
        <w:bidi w:val="0"/>
        <w:adjustRightInd w:val="0"/>
        <w:spacing w:line="480" w:lineRule="exact"/>
        <w:ind w:firstLine="438" w:firstLineChars="200"/>
        <w:jc w:val="both"/>
        <w:rPr>
          <w:rFonts w:hint="default" w:ascii="Times New Roman" w:hAnsi="Times New Roman" w:eastAsia="方正仿宋_GBK" w:cs="Times New Roman"/>
          <w:b/>
          <w:color w:val="auto"/>
          <w:sz w:val="21"/>
          <w:szCs w:val="21"/>
          <w:highlight w:val="none"/>
          <w:lang w:val="en-US" w:eastAsia="zh-CN"/>
        </w:rPr>
      </w:pPr>
      <w:r>
        <w:rPr>
          <w:rFonts w:hint="default" w:ascii="Times New Roman" w:hAnsi="Times New Roman" w:eastAsia="方正仿宋_GBK" w:cs="Times New Roman"/>
          <w:b/>
          <w:color w:val="auto"/>
          <w:sz w:val="21"/>
          <w:szCs w:val="21"/>
          <w:highlight w:val="none"/>
        </w:rPr>
        <w:t>日期：</w:t>
      </w:r>
    </w:p>
    <w:p w14:paraId="261F5B1B">
      <w:pPr>
        <w:rPr>
          <w:rFonts w:hint="default" w:ascii="Times New Roman" w:hAnsi="Times New Roman" w:eastAsia="方正仿宋_GBK" w:cs="Times New Roman"/>
          <w:highlight w:val="none"/>
        </w:rPr>
      </w:pPr>
    </w:p>
    <w:sectPr>
      <w:headerReference r:id="rId8" w:type="default"/>
      <w:footerReference r:id="rId9" w:type="default"/>
      <w:pgSz w:w="11906" w:h="16838"/>
      <w:pgMar w:top="1219" w:right="1054" w:bottom="1140" w:left="1191" w:header="567" w:footer="567" w:gutter="0"/>
      <w:cols w:space="720" w:num="1"/>
      <w:docGrid w:type="linesAndChars" w:linePitch="483" w:charSpace="19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DA5758CF">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3342">
    <w:pPr>
      <w:pStyle w:val="12"/>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462F21DC">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6945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5D471">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C2620B">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9C2620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7BFBA">
    <w:pPr>
      <w:pStyle w:val="12"/>
      <w:jc w:val="center"/>
    </w:pPr>
    <w:r>
      <w:fldChar w:fldCharType="begin"/>
    </w:r>
    <w:r>
      <w:instrText xml:space="preserve">PAGE   \* MERGEFORMAT</w:instrText>
    </w:r>
    <w:r>
      <w:fldChar w:fldCharType="separate"/>
    </w:r>
    <w:r>
      <w:rPr>
        <w:lang w:val="zh-CN"/>
      </w:rPr>
      <w:t>17</w:t>
    </w:r>
    <w:r>
      <w:rPr>
        <w:lang w:val="zh-CN"/>
      </w:rPr>
      <w:fldChar w:fldCharType="end"/>
    </w:r>
  </w:p>
  <w:p w14:paraId="0294B84A">
    <w:pPr>
      <w:pStyle w:val="12"/>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96526">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3665" cy="139700"/>
              <wp:effectExtent l="0" t="0" r="0" b="0"/>
              <wp:wrapNone/>
              <wp:docPr id="1"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113665" cy="139700"/>
                      </a:xfrm>
                      <a:prstGeom prst="rect">
                        <a:avLst/>
                      </a:prstGeom>
                      <a:noFill/>
                      <a:ln>
                        <a:noFill/>
                      </a:ln>
                    </wps:spPr>
                    <wps:txbx>
                      <w:txbxContent>
                        <w:p w14:paraId="782BB007">
                          <w:pPr>
                            <w:pStyle w:val="12"/>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36" o:spid="_x0000_s1026" o:spt="202" type="#_x0000_t202" style="position:absolute;left:0pt;margin-top:0pt;height:11pt;width:8.95pt;mso-position-horizontal:center;mso-position-horizontal-relative:margin;mso-wrap-style:none;z-index:251660288;mso-width-relative:page;mso-height-relative:page;" filled="f" stroked="f" coordsize="21600,21600" o:gfxdata="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XVqgLQAAAAAwEAAA8AAAAAAAAAAQAgAAAAIgAAAGRycy9k&#10;b3ducmV2LnhtbFBLAQIUABQAAAAIAIdO4kCTAPcCCgIAAAMEAAAOAAAAAAAAAAEAIAAAAB8BAABk&#10;cnMvZTJvRG9jLnhtbFBLBQYAAAAABgAGAFkBAACbBQAAAAA=&#10;">
              <v:fill on="f" focussize="0,0"/>
              <v:stroke on="f"/>
              <v:imagedata o:title=""/>
              <o:lock v:ext="edit" aspectratio="f"/>
              <v:textbox inset="0mm,0mm,0mm,0mm" style="mso-fit-shape-to-text:t;">
                <w:txbxContent>
                  <w:p w14:paraId="782BB007">
                    <w:pPr>
                      <w:pStyle w:val="12"/>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FC4D0">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55A3F">
    <w:pPr>
      <w:pStyle w:val="23"/>
      <w:widowControl w:val="0"/>
      <w:spacing w:line="540" w:lineRule="exact"/>
      <w:jc w:val="cente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372745</wp:posOffset>
              </wp:positionV>
              <wp:extent cx="5829300" cy="0"/>
              <wp:effectExtent l="0" t="4445" r="0" b="5080"/>
              <wp:wrapNone/>
              <wp:docPr id="3" name="直线 3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ln>
                    </wps:spPr>
                    <wps:bodyPr/>
                  </wps:wsp>
                </a:graphicData>
              </a:graphic>
            </wp:anchor>
          </w:drawing>
        </mc:Choice>
        <mc:Fallback>
          <w:pict>
            <v:line id="直线 34" o:spid="_x0000_s1026" o:spt="20" style="position:absolute;left:0pt;margin-left:0pt;margin-top:29.35pt;height:0pt;width:459pt;z-index:251659264;mso-width-relative:page;mso-height-relative:page;" filled="f" stroked="t" coordsize="21600,21600" o:gfxdata="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2vnVI0wAAAAYBAAAPAAAAAAAAAAEAIAAA&#10;ACIAAABkcnMvZG93bnJldi54bWxQSwECFAAUAAAACACHTuJArwX/8tgBAACiAwAADgAAAAAAAAAB&#10;ACAAAAAiAQAAZHJzL2Uyb0RvYy54bWxQSwUGAAAAAAYABgBZAQAAbAUAAAAA&#10;">
              <v:fill on="f" focussize="0,0"/>
              <v:stroke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1F1D8"/>
    <w:multiLevelType w:val="singleLevel"/>
    <w:tmpl w:val="4181F1D8"/>
    <w:lvl w:ilvl="0" w:tentative="0">
      <w:start w:val="1"/>
      <w:numFmt w:val="chineseCounting"/>
      <w:suff w:val="space"/>
      <w:lvlText w:val="第%1章"/>
      <w:lvlJc w:val="left"/>
      <w:rPr>
        <w:rFonts w:hint="eastAsia"/>
      </w:rPr>
    </w:lvl>
  </w:abstractNum>
  <w:abstractNum w:abstractNumId="1">
    <w:nsid w:val="4F21D382"/>
    <w:multiLevelType w:val="singleLevel"/>
    <w:tmpl w:val="4F21D382"/>
    <w:lvl w:ilvl="0" w:tentative="0">
      <w:start w:val="4"/>
      <w:numFmt w:val="decimal"/>
      <w:suff w:val="nothing"/>
      <w:lvlText w:val="%1、"/>
      <w:lvlJc w:val="left"/>
    </w:lvl>
  </w:abstractNum>
  <w:abstractNum w:abstractNumId="2">
    <w:nsid w:val="60AE39CC"/>
    <w:multiLevelType w:val="multilevel"/>
    <w:tmpl w:val="60AE39CC"/>
    <w:lvl w:ilvl="0" w:tentative="0">
      <w:start w:val="1"/>
      <w:numFmt w:val="none"/>
      <w:pStyle w:val="4"/>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5ZjQ1ZTgwZTVmMzljMDYxMWIxYjkxNzdjYTdlMzkifQ=="/>
  </w:docVars>
  <w:rsids>
    <w:rsidRoot w:val="1BA63275"/>
    <w:rsid w:val="01E6552B"/>
    <w:rsid w:val="02B61E88"/>
    <w:rsid w:val="07A13979"/>
    <w:rsid w:val="07E42630"/>
    <w:rsid w:val="0A612669"/>
    <w:rsid w:val="119570FC"/>
    <w:rsid w:val="146029A7"/>
    <w:rsid w:val="14CA6F9B"/>
    <w:rsid w:val="19C065D3"/>
    <w:rsid w:val="1BA63275"/>
    <w:rsid w:val="29952CA0"/>
    <w:rsid w:val="29B7115F"/>
    <w:rsid w:val="2A7660EF"/>
    <w:rsid w:val="2B487C81"/>
    <w:rsid w:val="2CEB4BC0"/>
    <w:rsid w:val="32481956"/>
    <w:rsid w:val="331F4B31"/>
    <w:rsid w:val="335E3BDA"/>
    <w:rsid w:val="365656A4"/>
    <w:rsid w:val="36B91BC1"/>
    <w:rsid w:val="3EA23A24"/>
    <w:rsid w:val="41030220"/>
    <w:rsid w:val="41BB1C6C"/>
    <w:rsid w:val="439D2374"/>
    <w:rsid w:val="44C823E3"/>
    <w:rsid w:val="4B5B4596"/>
    <w:rsid w:val="4CFD5AEE"/>
    <w:rsid w:val="50D04243"/>
    <w:rsid w:val="51555D5D"/>
    <w:rsid w:val="5C130FF5"/>
    <w:rsid w:val="60D65CA5"/>
    <w:rsid w:val="6355406A"/>
    <w:rsid w:val="65D54D78"/>
    <w:rsid w:val="6CD5221C"/>
    <w:rsid w:val="6DE92D61"/>
    <w:rsid w:val="78FB568C"/>
    <w:rsid w:val="7C876246"/>
    <w:rsid w:val="7E323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5"/>
    <w:qFormat/>
    <w:uiPriority w:val="0"/>
    <w:pPr>
      <w:keepNext/>
      <w:widowControl/>
      <w:numPr>
        <w:ilvl w:val="0"/>
        <w:numId w:val="1"/>
      </w:numPr>
      <w:jc w:val="center"/>
      <w:outlineLvl w:val="0"/>
    </w:pPr>
    <w:rPr>
      <w:rFonts w:ascii="黑体" w:hAnsi="黑体" w:eastAsia="方正仿宋_GBK"/>
      <w:b/>
      <w:kern w:val="0"/>
      <w:sz w:val="36"/>
      <w:szCs w:val="20"/>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line="412"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630"/>
    </w:pPr>
    <w:rPr>
      <w:sz w:val="32"/>
    </w:rPr>
  </w:style>
  <w:style w:type="paragraph" w:styleId="7">
    <w:name w:val="toa heading"/>
    <w:basedOn w:val="1"/>
    <w:next w:val="1"/>
    <w:qFormat/>
    <w:uiPriority w:val="0"/>
    <w:pPr>
      <w:spacing w:before="120" w:beforeLines="0" w:beforeAutospacing="0"/>
    </w:pPr>
    <w:rPr>
      <w:rFonts w:ascii="Arial" w:hAnsi="Arial"/>
      <w:sz w:val="24"/>
    </w:rPr>
  </w:style>
  <w:style w:type="paragraph" w:styleId="8">
    <w:name w:val="annotation text"/>
    <w:basedOn w:val="1"/>
    <w:qFormat/>
    <w:uiPriority w:val="99"/>
    <w:pPr>
      <w:adjustRightInd w:val="0"/>
      <w:spacing w:line="360" w:lineRule="atLeast"/>
      <w:jc w:val="left"/>
      <w:textAlignment w:val="baseline"/>
    </w:pPr>
    <w:rPr>
      <w:kern w:val="0"/>
      <w:sz w:val="24"/>
      <w:szCs w:val="20"/>
    </w:rPr>
  </w:style>
  <w:style w:type="paragraph" w:styleId="9">
    <w:name w:val="Body Text"/>
    <w:basedOn w:val="1"/>
    <w:next w:val="10"/>
    <w:qFormat/>
    <w:uiPriority w:val="0"/>
    <w:pPr>
      <w:tabs>
        <w:tab w:val="left" w:pos="1500"/>
      </w:tabs>
      <w:spacing w:line="360" w:lineRule="auto"/>
    </w:pPr>
    <w:rPr>
      <w:rFonts w:ascii="宋体" w:hAnsi="宋体"/>
      <w:sz w:val="24"/>
    </w:rPr>
  </w:style>
  <w:style w:type="paragraph" w:styleId="10">
    <w:name w:val="Subtitle"/>
    <w:basedOn w:val="1"/>
    <w:next w:val="1"/>
    <w:link w:val="29"/>
    <w:qFormat/>
    <w:uiPriority w:val="0"/>
    <w:pPr>
      <w:spacing w:before="240" w:after="60" w:line="312" w:lineRule="auto"/>
      <w:jc w:val="center"/>
      <w:outlineLvl w:val="1"/>
    </w:pPr>
    <w:rPr>
      <w:rFonts w:ascii="Cambria" w:hAnsi="Cambria"/>
      <w:b/>
      <w:bCs/>
      <w:kern w:val="28"/>
      <w:sz w:val="32"/>
      <w:szCs w:val="32"/>
    </w:rPr>
  </w:style>
  <w:style w:type="paragraph" w:styleId="11">
    <w:name w:val="Body Text Indent 2"/>
    <w:basedOn w:val="1"/>
    <w:qFormat/>
    <w:uiPriority w:val="0"/>
    <w:pPr>
      <w:spacing w:line="480" w:lineRule="auto"/>
      <w:ind w:left="200" w:leftChars="200"/>
    </w:p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99"/>
    <w:pPr>
      <w:widowControl/>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link w:val="31"/>
    <w:qFormat/>
    <w:uiPriority w:val="0"/>
    <w:pPr>
      <w:tabs>
        <w:tab w:val="right" w:leader="dot" w:pos="8307"/>
      </w:tabs>
    </w:p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qFormat/>
    <w:uiPriority w:val="0"/>
    <w:pPr>
      <w:spacing w:before="240" w:after="60"/>
      <w:jc w:val="center"/>
      <w:outlineLvl w:val="0"/>
    </w:pPr>
    <w:rPr>
      <w:rFonts w:asciiTheme="majorHAnsi" w:hAnsiTheme="majorHAnsi" w:cstheme="majorBidi"/>
      <w:b/>
      <w:bCs/>
      <w:sz w:val="32"/>
      <w:szCs w:val="32"/>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qFormat/>
    <w:uiPriority w:val="0"/>
    <w:rPr>
      <w:color w:val="0000FF"/>
      <w:u w:val="single"/>
    </w:rPr>
  </w:style>
  <w:style w:type="paragraph" w:customStyle="1" w:styleId="23">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24">
    <w:name w:val="Default"/>
    <w:basedOn w:val="16"/>
    <w:next w:val="1"/>
    <w:qFormat/>
    <w:uiPriority w:val="0"/>
    <w:pPr>
      <w:autoSpaceDE w:val="0"/>
      <w:autoSpaceDN w:val="0"/>
      <w:adjustRightInd w:val="0"/>
    </w:pPr>
    <w:rPr>
      <w:rFonts w:ascii="Arial" w:hAnsi="Arial" w:cs="Arial"/>
      <w:color w:val="000000"/>
      <w:sz w:val="24"/>
      <w:szCs w:val="24"/>
    </w:rPr>
  </w:style>
  <w:style w:type="character" w:customStyle="1" w:styleId="25">
    <w:name w:val="标题 1 Char"/>
    <w:link w:val="4"/>
    <w:qFormat/>
    <w:uiPriority w:val="0"/>
    <w:rPr>
      <w:rFonts w:ascii="黑体" w:hAnsi="黑体" w:eastAsia="方正仿宋_GBK"/>
      <w:b/>
      <w:kern w:val="0"/>
      <w:sz w:val="36"/>
      <w:szCs w:val="20"/>
    </w:rPr>
  </w:style>
  <w:style w:type="character" w:customStyle="1" w:styleId="26">
    <w:name w:val="font21"/>
    <w:basedOn w:val="19"/>
    <w:qFormat/>
    <w:uiPriority w:val="0"/>
    <w:rPr>
      <w:rFonts w:hint="eastAsia" w:ascii="仿宋" w:hAnsi="仿宋" w:eastAsia="仿宋" w:cs="仿宋"/>
      <w:color w:val="000000"/>
      <w:sz w:val="24"/>
      <w:szCs w:val="24"/>
      <w:u w:val="none"/>
    </w:rPr>
  </w:style>
  <w:style w:type="character" w:customStyle="1" w:styleId="27">
    <w:name w:val="font41"/>
    <w:basedOn w:val="19"/>
    <w:qFormat/>
    <w:uiPriority w:val="0"/>
    <w:rPr>
      <w:rFonts w:hint="eastAsia" w:ascii="宋体" w:hAnsi="宋体" w:eastAsia="宋体" w:cs="宋体"/>
      <w:color w:val="000000"/>
      <w:sz w:val="24"/>
      <w:szCs w:val="24"/>
      <w:u w:val="none"/>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character" w:customStyle="1" w:styleId="29">
    <w:name w:val="副标题 Char"/>
    <w:link w:val="10"/>
    <w:qFormat/>
    <w:uiPriority w:val="0"/>
    <w:rPr>
      <w:rFonts w:ascii="Cambria" w:hAnsi="Cambria"/>
      <w:b/>
      <w:bCs/>
      <w:kern w:val="28"/>
      <w:sz w:val="32"/>
      <w:szCs w:val="32"/>
    </w:rPr>
  </w:style>
  <w:style w:type="paragraph" w:customStyle="1" w:styleId="30">
    <w:name w:val="正文首行缩进两字符"/>
    <w:basedOn w:val="1"/>
    <w:qFormat/>
    <w:uiPriority w:val="0"/>
    <w:pPr>
      <w:spacing w:line="360" w:lineRule="auto"/>
      <w:ind w:firstLine="200" w:firstLineChars="200"/>
    </w:pPr>
  </w:style>
  <w:style w:type="character" w:customStyle="1" w:styleId="31">
    <w:name w:val="目录 1 Char"/>
    <w:link w:val="14"/>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2340</Words>
  <Characters>2453</Characters>
  <Lines>0</Lines>
  <Paragraphs>0</Paragraphs>
  <TotalTime>17</TotalTime>
  <ScaleCrop>false</ScaleCrop>
  <LinksUpToDate>false</LinksUpToDate>
  <CharactersWithSpaces>2696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2023-10-23T01:14:00Z</dcterms:created>
  <dc:creator>G4T5Z6H10L</dc:creator>
  <cp:lastModifiedBy>槟榔豆腐</cp:lastModifiedBy>
  <cp:lastPrinted>2024-05-31T00:12:00Z</cp:lastPrinted>
  <dcterms:modified xsi:type="dcterms:W3CDTF">2026-09-16T01:56:44Z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5D8E9E71419E49C8A2BFB8D1DA8660E7_13</vt:lpwstr>
  </property>
  <property fmtid="{D5CDD505-2E9C-101B-9397-08002B2CF9AE}" pid="4" name="KSOTemplateDocerSaveRecord">
    <vt:lpwstr>eyJoZGlkIjoiZjkxMTM2YTRhM2I4MjRhYTc1OTlkNTYxYTcyOWEwZTUiLCJ1c2VySWQiOiIxMTQ5MDg4Njk2In0=</vt:lpwstr>
  </property>
</Properties>
</file>