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331E">
      <w:pPr>
        <w:pStyle w:val="4"/>
        <w:pageBreakBefore w:val="0"/>
        <w:wordWrap/>
        <w:overflowPunct/>
        <w:topLinePunct w:val="0"/>
        <w:bidi w:val="0"/>
        <w:spacing w:line="480" w:lineRule="exact"/>
        <w:jc w:val="both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Toc15558"/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</w:t>
      </w:r>
    </w:p>
    <w:p w14:paraId="34041D34">
      <w:pPr>
        <w:pStyle w:val="4"/>
        <w:pageBreakBefore w:val="0"/>
        <w:wordWrap/>
        <w:overflowPunct/>
        <w:topLinePunct w:val="0"/>
        <w:bidi w:val="0"/>
        <w:spacing w:line="480" w:lineRule="exact"/>
        <w:jc w:val="center"/>
        <w:outlineLvl w:val="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Style w:val="10"/>
          <w:rFonts w:hint="default" w:ascii="Times New Roman" w:hAnsi="Times New Roman" w:eastAsia="方正仿宋_GBK" w:cs="Times New Roman"/>
          <w:b/>
          <w:bCs/>
          <w:highlight w:val="none"/>
        </w:rPr>
        <w:t>承诺函</w:t>
      </w:r>
      <w:bookmarkEnd w:id="0"/>
    </w:p>
    <w:p w14:paraId="21965F37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金堂县第二人民医院</w:t>
      </w:r>
    </w:p>
    <w:p w14:paraId="54AFE381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本公司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（公司名称）参加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项目名称）的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比价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活动，现承诺：</w:t>
      </w:r>
    </w:p>
    <w:p w14:paraId="6343EF13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一、我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满足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项目相关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资格要求（包括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内，在经营活动中没有重大违法记录； 6.法律、行政法规规定的其他条件），并完全满足医院采购公告相关产品授权及商务要求。</w:t>
      </w:r>
    </w:p>
    <w:p w14:paraId="0E34C32E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二、所递交的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文件及证明材料相关内容均如实填写，并真实可靠，若采购人在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比价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过程中发现我方所提供的材料不真实，则我方的参选无效；若中选将取消我方的中选资格，我方不会有异议。</w:t>
      </w:r>
    </w:p>
    <w:p w14:paraId="3CA687E3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我单位完全接受和理解本项目采购文件规定的实质性要求。</w:t>
      </w:r>
    </w:p>
    <w:p w14:paraId="7F3DEBA5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、一旦我方中选，保证按医院管理要求完成相关工作。</w:t>
      </w:r>
    </w:p>
    <w:p w14:paraId="32F255C0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、一旦我方中选，我方将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在约定期限内签订采购合同，并严格履行采购合同规定的责任和义务。</w:t>
      </w:r>
    </w:p>
    <w:p w14:paraId="6ACC6427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、我方未参与本采购项目前期咨询论证，不属于禁止参加本项目投标的供应商。</w:t>
      </w:r>
    </w:p>
    <w:p w14:paraId="1A861596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、我方将严格按照相关法律法规的要求参与医院采购活动，积极配合医院营造风清气正的亲清营商环境。不以现金、红包、回扣、有价证券、贵重礼品等任何形式影响采购人采购行为。</w:t>
      </w:r>
    </w:p>
    <w:p w14:paraId="13EF88F3">
      <w:pPr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、我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郑重承诺与本项目其他投标公司无任何关联关系；不组织、不参与任何陪标、围标、串标行为；绝不以他人名义投标，不以任何弄虚作假的方式参加投标。</w:t>
      </w:r>
    </w:p>
    <w:p w14:paraId="01C25B09">
      <w:pPr>
        <w:pageBreakBefore w:val="0"/>
        <w:tabs>
          <w:tab w:val="left" w:pos="480"/>
        </w:tabs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如违反以上承诺，本公司愿承担一切法律责任。</w:t>
      </w:r>
    </w:p>
    <w:p w14:paraId="55246495">
      <w:pPr>
        <w:pageBreakBefore w:val="0"/>
        <w:wordWrap/>
        <w:overflowPunct/>
        <w:topLinePunct w:val="0"/>
        <w:bidi w:val="0"/>
        <w:adjustRightInd w:val="0"/>
        <w:spacing w:line="480" w:lineRule="exact"/>
        <w:ind w:firstLine="422" w:firstLineChars="200"/>
        <w:jc w:val="both"/>
        <w:outlineLvl w:val="0"/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</w:pPr>
      <w:bookmarkStart w:id="1" w:name="_Toc5240"/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  <w:t>名称：        （盖章）</w:t>
      </w:r>
      <w:bookmarkEnd w:id="1"/>
    </w:p>
    <w:p w14:paraId="5CDC012E">
      <w:pPr>
        <w:pageBreakBefore w:val="0"/>
        <w:wordWrap/>
        <w:overflowPunct/>
        <w:topLinePunct w:val="0"/>
        <w:bidi w:val="0"/>
        <w:adjustRightInd w:val="0"/>
        <w:spacing w:line="480" w:lineRule="exact"/>
        <w:ind w:firstLine="422" w:firstLineChars="200"/>
        <w:jc w:val="both"/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  <w:t>法定代表人或授权代表（签字）：</w:t>
      </w:r>
    </w:p>
    <w:p w14:paraId="76BA0CA4">
      <w:pPr>
        <w:pageBreakBefore w:val="0"/>
        <w:wordWrap/>
        <w:overflowPunct/>
        <w:topLinePunct w:val="0"/>
        <w:bidi w:val="0"/>
        <w:adjustRightInd w:val="0"/>
        <w:spacing w:line="480" w:lineRule="exact"/>
        <w:ind w:firstLine="422" w:firstLineChars="200"/>
        <w:jc w:val="both"/>
      </w:pP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639CC"/>
    <w:rsid w:val="357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副标题 Char"/>
    <w:link w:val="7"/>
    <w:qFormat/>
    <w:uiPriority w:val="0"/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2026-07-15T06:11:00Z</dcterms:created>
  <dc:creator>周科宇</dc:creator>
  <cp:lastModifiedBy>周科宇</cp:lastModifiedBy>
  <dcterms:modified xsi:type="dcterms:W3CDTF">2026-07-15T06:13:04Z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8B39556AB97644BFA97E8F6E3263CD1C_11</vt:lpwstr>
  </property>
  <property fmtid="{D5CDD505-2E9C-101B-9397-08002B2CF9AE}" pid="4" name="KSOTemplateDocerSaveRecord">
    <vt:lpwstr>eyJoZGlkIjoiZjY0ZTIwZDQzZjZkZTk2Mjg3MzM3YmFjYzFhMGUwZjkiLCJ1c2VySWQiOiIxNzg3NDY5MTU4In0=</vt:lpwstr>
  </property>
</Properties>
</file>