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金堂县第二人民医院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eastAsia="zh-CN"/>
              </w:rPr>
              <w:t>后勤物资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日常护理用品及布类配送服务采购项目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9F02ABA"/>
    <w:rsid w:val="0AA22550"/>
    <w:rsid w:val="1F077CEB"/>
    <w:rsid w:val="217462EC"/>
    <w:rsid w:val="21F028DB"/>
    <w:rsid w:val="477858DF"/>
    <w:rsid w:val="5B9C11C9"/>
    <w:rsid w:val="5DA82CA3"/>
    <w:rsid w:val="61F152DC"/>
    <w:rsid w:val="64064039"/>
    <w:rsid w:val="6CF17791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2023-11-06T02:06:09Z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