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rFonts w:hint="default"/>
                <w:b/>
                <w:lang w:val="en-US"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办公用品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项目（第三次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68408C0"/>
    <w:rsid w:val="477858DF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2023-10-27T05:45:20Z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14E771C747E445E196186E11EDF4FE30_13</vt:lpwstr>
  </property>
</Properties>
</file>